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B" w:rsidRPr="00BE47DE" w:rsidRDefault="00C7006B" w:rsidP="00A42C0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9632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5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bookmarkStart w:id="0" w:name="_GoBack"/>
      <w:r w:rsidR="00711488">
        <w:rPr>
          <w:rFonts w:ascii="Times New Roman" w:hAnsi="Times New Roman" w:cs="Times New Roman"/>
          <w:sz w:val="28"/>
        </w:rPr>
        <w:t>К апрелю 2020 года</w:t>
      </w:r>
      <w:r w:rsidR="0096329E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proofErr w:type="spellStart"/>
      <w:r w:rsidR="004D0660">
        <w:rPr>
          <w:rFonts w:ascii="Times New Roman" w:hAnsi="Times New Roman" w:cs="Times New Roman"/>
          <w:sz w:val="28"/>
        </w:rPr>
        <w:t>онлайн</w:t>
      </w:r>
      <w:proofErr w:type="spellEnd"/>
      <w:r w:rsidR="004D0660">
        <w:rPr>
          <w:rFonts w:ascii="Times New Roman" w:hAnsi="Times New Roman" w:cs="Times New Roman"/>
          <w:sz w:val="28"/>
        </w:rPr>
        <w:t xml:space="preserve">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96329E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bookmarkEnd w:id="0"/>
      <w:r w:rsidR="0096329E"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</w:t>
      </w:r>
      <w:proofErr w:type="gramStart"/>
      <w:r w:rsidR="003154E8">
        <w:rPr>
          <w:rFonts w:ascii="Times New Roman" w:hAnsi="Times New Roman" w:cs="Times New Roman"/>
          <w:sz w:val="28"/>
        </w:rPr>
        <w:t>.Д</w:t>
      </w:r>
      <w:proofErr w:type="gramEnd"/>
      <w:r w:rsidR="003154E8">
        <w:rPr>
          <w:rFonts w:ascii="Times New Roman" w:hAnsi="Times New Roman" w:cs="Times New Roman"/>
          <w:sz w:val="28"/>
        </w:rPr>
        <w:t>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9632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97"/>
    <w:rsid w:val="000B3FE4"/>
    <w:rsid w:val="000B7097"/>
    <w:rsid w:val="003154E8"/>
    <w:rsid w:val="00333784"/>
    <w:rsid w:val="003A09C0"/>
    <w:rsid w:val="003F038A"/>
    <w:rsid w:val="004D0660"/>
    <w:rsid w:val="00543201"/>
    <w:rsid w:val="00711488"/>
    <w:rsid w:val="0096329E"/>
    <w:rsid w:val="00A42C01"/>
    <w:rsid w:val="00BE47DE"/>
    <w:rsid w:val="00C7006B"/>
    <w:rsid w:val="00D01F43"/>
    <w:rsid w:val="00E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E4"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zakaz-vypisok-iz-eg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Татьяна</cp:lastModifiedBy>
  <cp:revision>7</cp:revision>
  <dcterms:created xsi:type="dcterms:W3CDTF">2020-04-01T13:20:00Z</dcterms:created>
  <dcterms:modified xsi:type="dcterms:W3CDTF">2020-04-30T04:09:00Z</dcterms:modified>
</cp:coreProperties>
</file>