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74141A" w:rsidRDefault="0074141A" w:rsidP="0074141A">
      <w:pPr>
        <w:pStyle w:val="2"/>
        <w:shd w:val="clear" w:color="auto" w:fill="FBFBFB"/>
        <w:spacing w:before="0" w:after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Изменения в правилах использования средств материнского капитала на накопительную пенсию</w:t>
      </w:r>
    </w:p>
    <w:p w:rsidR="0074141A" w:rsidRDefault="0074141A" w:rsidP="0074141A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2021 году вступили в силу изменения в Федеральный закон «О дополнительных мерах, государственной поддержки семей, имеющих детей», которые внесли поправки в правила использования материнского капитала для тех владельцев сертификата, кто направил эти средства на формирование накопительной пенсии.</w:t>
      </w:r>
    </w:p>
    <w:p w:rsidR="0074141A" w:rsidRDefault="0074141A" w:rsidP="0074141A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владелец сертификата направил средства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маткапитала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формирование накопительной пенсии, а затем изменил своё решение и отозвал заявление, у него есть 6 месяцев, чтобы выбрать другое направление их использования. Среди них: улучшение жилищных условий, получение образования ребенком или сразу несколькими детьми, приобретение товаров и услуг, предназначенных для социальной адаптации и интеграции в общество детей-инвалидов, получение ежемесячной выплаты.</w:t>
      </w:r>
    </w:p>
    <w:p w:rsidR="0074141A" w:rsidRDefault="0074141A" w:rsidP="0074141A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за 6 месяцев владелец сертификата не определился с решением, то он может увеличить период принятия решения, написав заявление в ПФР о продлении срока ещё на 6 месяцев. Если в течение этого полугодия заявление на новое направление использования владелец сертификата так и не подал, то деньги будут возвращены на формирование накопительной пенсии.</w:t>
      </w:r>
    </w:p>
    <w:p w:rsidR="0074141A" w:rsidRDefault="0074141A" w:rsidP="0074141A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остальных владельцев материнского капитала, которые пока не решили, как использовать средства, ничего не изменилось. Действие сертификата по-прежнему бессрочное. Если семья не спешит распоряжаться материнским капиталом, никакие заявления подавать не нужно.</w:t>
      </w:r>
    </w:p>
    <w:p w:rsidR="0074141A" w:rsidRDefault="0074141A" w:rsidP="0074141A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 о распоряжении средствами материнского капитала можно подать в электронном виде через </w:t>
      </w:r>
      <w:hyperlink r:id="rId9" w:history="1">
        <w:r>
          <w:rPr>
            <w:rStyle w:val="ac"/>
            <w:rFonts w:ascii="Arial" w:hAnsi="Arial" w:cs="Arial"/>
            <w:color w:val="474747"/>
            <w:sz w:val="21"/>
            <w:szCs w:val="21"/>
          </w:rPr>
          <w:t>Личный кабинет</w:t>
        </w:r>
      </w:hyperlink>
      <w:r>
        <w:rPr>
          <w:rFonts w:ascii="Arial" w:hAnsi="Arial" w:cs="Arial"/>
          <w:color w:val="000000"/>
          <w:sz w:val="21"/>
          <w:szCs w:val="21"/>
        </w:rPr>
        <w:t> на сайте ПФР или портал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"https://www.gosuslugi.ru/"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c"/>
          <w:rFonts w:ascii="Arial" w:hAnsi="Arial" w:cs="Arial"/>
          <w:color w:val="474747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 без посещения клиентской службы ПФР или МФЦ.</w:t>
      </w:r>
    </w:p>
    <w:p w:rsidR="00D807E3" w:rsidRDefault="00D807E3" w:rsidP="0074141A">
      <w:pPr>
        <w:pStyle w:val="a5"/>
        <w:shd w:val="clear" w:color="auto" w:fill="FBFBFB"/>
        <w:rPr>
          <w:sz w:val="21"/>
          <w:szCs w:val="21"/>
        </w:rPr>
      </w:pPr>
      <w:bookmarkStart w:id="0" w:name="_GoBack"/>
      <w:bookmarkEnd w:id="0"/>
    </w:p>
    <w:sectPr w:rsidR="00D807E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1D" w:rsidRDefault="00BC101D">
      <w:r>
        <w:separator/>
      </w:r>
    </w:p>
  </w:endnote>
  <w:endnote w:type="continuationSeparator" w:id="0">
    <w:p w:rsidR="00BC101D" w:rsidRDefault="00BC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D" w:rsidRDefault="00BC101D">
      <w:r>
        <w:separator/>
      </w:r>
    </w:p>
  </w:footnote>
  <w:footnote w:type="continuationSeparator" w:id="0">
    <w:p w:rsidR="00BC101D" w:rsidRDefault="00BC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469E"/>
    <w:rsid w:val="006D5995"/>
    <w:rsid w:val="006E1517"/>
    <w:rsid w:val="006F54D2"/>
    <w:rsid w:val="0070764B"/>
    <w:rsid w:val="00710B69"/>
    <w:rsid w:val="00727B84"/>
    <w:rsid w:val="007314AF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101D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4</cp:revision>
  <cp:lastPrinted>2020-04-27T12:50:00Z</cp:lastPrinted>
  <dcterms:created xsi:type="dcterms:W3CDTF">2021-06-24T16:20:00Z</dcterms:created>
  <dcterms:modified xsi:type="dcterms:W3CDTF">2021-06-24T16:22:00Z</dcterms:modified>
</cp:coreProperties>
</file>