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71" w:rsidRDefault="00A37A71" w:rsidP="00A37A71">
      <w:pPr>
        <w:jc w:val="both"/>
        <w:rPr>
          <w:sz w:val="28"/>
          <w:szCs w:val="28"/>
        </w:rPr>
      </w:pPr>
    </w:p>
    <w:p w:rsidR="00C00C0B" w:rsidRDefault="00767111" w:rsidP="00C00C0B">
      <w:pPr>
        <w:spacing w:line="240" w:lineRule="exact"/>
        <w:jc w:val="right"/>
      </w:pPr>
      <w:r>
        <w:t xml:space="preserve">        10 марта</w:t>
      </w:r>
      <w:r w:rsidR="00C00C0B">
        <w:t xml:space="preserve"> 2017 года</w:t>
      </w:r>
    </w:p>
    <w:tbl>
      <w:tblPr>
        <w:tblW w:w="0" w:type="auto"/>
        <w:tblLayout w:type="fixed"/>
        <w:tblLook w:val="0000" w:firstRow="0" w:lastRow="0" w:firstColumn="0" w:lastColumn="0" w:noHBand="0" w:noVBand="0"/>
      </w:tblPr>
      <w:tblGrid>
        <w:gridCol w:w="1692"/>
        <w:gridCol w:w="8208"/>
      </w:tblGrid>
      <w:tr w:rsidR="00C00C0B" w:rsidTr="00C00C0B">
        <w:trPr>
          <w:trHeight w:val="1918"/>
        </w:trPr>
        <w:tc>
          <w:tcPr>
            <w:tcW w:w="1692" w:type="dxa"/>
          </w:tcPr>
          <w:p w:rsidR="00C00C0B" w:rsidRDefault="006B1678" w:rsidP="00C00C0B">
            <w:pPr>
              <w:jc w:val="right"/>
            </w:pPr>
            <w:r>
              <w:rPr>
                <w:noProof/>
              </w:rPr>
              <w:pict>
                <v:line id="_x0000_s1033" style="position:absolute;left:0;text-align:left;z-index:251667456" from="90pt,6.5pt" to="463.3pt,6.5pt" strokeweight="1.5pt"/>
              </w:pict>
            </w:r>
            <w:r w:rsidR="00C00C0B">
              <w:rPr>
                <w:rFonts w:ascii="Arial" w:hAnsi="Arial"/>
                <w:noProof/>
              </w:rPr>
              <w:drawing>
                <wp:inline distT="0" distB="0" distL="0" distR="0">
                  <wp:extent cx="818515" cy="107378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20000"/>
                          </a:blip>
                          <a:srcRect/>
                          <a:stretch>
                            <a:fillRect/>
                          </a:stretch>
                        </pic:blipFill>
                        <pic:spPr bwMode="auto">
                          <a:xfrm>
                            <a:off x="0" y="0"/>
                            <a:ext cx="818515" cy="1073785"/>
                          </a:xfrm>
                          <a:prstGeom prst="rect">
                            <a:avLst/>
                          </a:prstGeom>
                          <a:noFill/>
                          <a:ln w="9525">
                            <a:noFill/>
                            <a:miter lim="800000"/>
                            <a:headEnd/>
                            <a:tailEnd/>
                          </a:ln>
                        </pic:spPr>
                      </pic:pic>
                    </a:graphicData>
                  </a:graphic>
                </wp:inline>
              </w:drawing>
            </w:r>
          </w:p>
        </w:tc>
        <w:tc>
          <w:tcPr>
            <w:tcW w:w="8208" w:type="dxa"/>
          </w:tcPr>
          <w:p w:rsidR="00C00C0B" w:rsidRPr="0044585C" w:rsidRDefault="006B1678" w:rsidP="00C00C0B">
            <w:pPr>
              <w:shd w:val="clear" w:color="auto" w:fill="FFFFFF"/>
              <w:spacing w:before="407" w:line="738" w:lineRule="exact"/>
              <w:ind w:left="18"/>
              <w:rPr>
                <w:sz w:val="36"/>
                <w:szCs w:val="36"/>
              </w:rPr>
            </w:pPr>
            <w:r>
              <w:rPr>
                <w:noProof/>
              </w:rPr>
              <w:pict>
                <v:line id="_x0000_s1032" style="position:absolute;left:0;text-align:left;z-index:251666432;mso-position-horizontal-relative:text;mso-position-vertical-relative:text" from="1.8pt,6.8pt" to="398.5pt,7.1pt" strokeweight="4.5pt"/>
              </w:pict>
            </w:r>
            <w:r w:rsidR="00C00C0B" w:rsidRPr="0044585C">
              <w:rPr>
                <w:b/>
                <w:sz w:val="36"/>
                <w:szCs w:val="36"/>
              </w:rPr>
              <w:t>ПРОКУРАТУРА СУРГУТСКОГО РАЙОНА</w:t>
            </w:r>
          </w:p>
          <w:p w:rsidR="00C00C0B" w:rsidRDefault="00C00C0B" w:rsidP="00C00C0B">
            <w:r w:rsidRPr="0044585C">
              <w:rPr>
                <w:spacing w:val="8"/>
                <w:sz w:val="32"/>
                <w:szCs w:val="32"/>
              </w:rPr>
              <w:t>Ханты-Мансийского автономного округа - Югры</w:t>
            </w:r>
          </w:p>
        </w:tc>
      </w:tr>
    </w:tbl>
    <w:p w:rsidR="00C00C0B" w:rsidRPr="00D407C8" w:rsidRDefault="00C00C0B" w:rsidP="00C00C0B">
      <w:pPr>
        <w:shd w:val="clear" w:color="auto" w:fill="FFFFFF"/>
        <w:spacing w:line="240" w:lineRule="exact"/>
        <w:ind w:right="-5"/>
        <w:jc w:val="both"/>
        <w:rPr>
          <w:sz w:val="28"/>
          <w:szCs w:val="28"/>
        </w:rPr>
      </w:pPr>
    </w:p>
    <w:p w:rsidR="00C00C0B" w:rsidRPr="0084358E" w:rsidRDefault="00C00C0B" w:rsidP="00C00C0B">
      <w:pPr>
        <w:shd w:val="clear" w:color="auto" w:fill="FFFFFF"/>
        <w:jc w:val="both"/>
        <w:rPr>
          <w:b/>
          <w:sz w:val="28"/>
          <w:szCs w:val="28"/>
        </w:rPr>
      </w:pPr>
      <w:r w:rsidRPr="0084358E">
        <w:rPr>
          <w:b/>
          <w:sz w:val="28"/>
          <w:szCs w:val="28"/>
        </w:rPr>
        <w:t>Пресс-релиз</w:t>
      </w:r>
    </w:p>
    <w:p w:rsidR="00C00C0B" w:rsidRPr="0084358E" w:rsidRDefault="00C00C0B" w:rsidP="00C00C0B">
      <w:pPr>
        <w:shd w:val="clear" w:color="auto" w:fill="FFFFFF"/>
        <w:ind w:firstLine="708"/>
        <w:jc w:val="both"/>
        <w:rPr>
          <w:sz w:val="28"/>
          <w:szCs w:val="28"/>
        </w:rPr>
      </w:pPr>
    </w:p>
    <w:p w:rsidR="00C00C0B" w:rsidRPr="0084358E" w:rsidRDefault="00C00C0B" w:rsidP="00C00C0B">
      <w:pPr>
        <w:shd w:val="clear" w:color="auto" w:fill="FFFFFF"/>
        <w:ind w:firstLine="708"/>
        <w:jc w:val="both"/>
        <w:rPr>
          <w:sz w:val="28"/>
          <w:szCs w:val="28"/>
        </w:rPr>
      </w:pPr>
      <w:r>
        <w:rPr>
          <w:sz w:val="28"/>
          <w:szCs w:val="28"/>
        </w:rPr>
        <w:t>«Житель сельского</w:t>
      </w:r>
      <w:r w:rsidRPr="0084358E">
        <w:rPr>
          <w:sz w:val="28"/>
          <w:szCs w:val="28"/>
        </w:rPr>
        <w:t xml:space="preserve"> поселения </w:t>
      </w:r>
      <w:r>
        <w:rPr>
          <w:sz w:val="28"/>
          <w:szCs w:val="28"/>
        </w:rPr>
        <w:t>Солнечный</w:t>
      </w:r>
      <w:r w:rsidRPr="0084358E">
        <w:rPr>
          <w:sz w:val="28"/>
          <w:szCs w:val="28"/>
        </w:rPr>
        <w:t xml:space="preserve"> осужден за</w:t>
      </w:r>
      <w:r>
        <w:rPr>
          <w:sz w:val="28"/>
          <w:szCs w:val="28"/>
        </w:rPr>
        <w:t xml:space="preserve"> управление транспортным средством в состоянии опьянения</w:t>
      </w:r>
      <w:r w:rsidRPr="0084358E">
        <w:rPr>
          <w:sz w:val="28"/>
          <w:szCs w:val="28"/>
        </w:rPr>
        <w:t>»</w:t>
      </w:r>
    </w:p>
    <w:p w:rsidR="00C00C0B" w:rsidRPr="0084358E" w:rsidRDefault="00C00C0B" w:rsidP="00C00C0B">
      <w:pPr>
        <w:shd w:val="clear" w:color="auto" w:fill="FFFFFF"/>
        <w:ind w:firstLine="708"/>
        <w:jc w:val="both"/>
        <w:rPr>
          <w:sz w:val="28"/>
          <w:szCs w:val="28"/>
        </w:rPr>
      </w:pPr>
    </w:p>
    <w:p w:rsidR="00C00C0B" w:rsidRPr="0084358E" w:rsidRDefault="00C00C0B" w:rsidP="00C00C0B">
      <w:pPr>
        <w:shd w:val="clear" w:color="auto" w:fill="FFFFFF"/>
        <w:ind w:firstLine="708"/>
        <w:jc w:val="both"/>
        <w:rPr>
          <w:sz w:val="28"/>
          <w:szCs w:val="28"/>
        </w:rPr>
      </w:pPr>
      <w:r w:rsidRPr="0084358E">
        <w:rPr>
          <w:sz w:val="28"/>
          <w:szCs w:val="28"/>
        </w:rPr>
        <w:t xml:space="preserve">В </w:t>
      </w:r>
      <w:r>
        <w:rPr>
          <w:sz w:val="28"/>
          <w:szCs w:val="28"/>
        </w:rPr>
        <w:t>сентябре</w:t>
      </w:r>
      <w:r w:rsidRPr="0084358E">
        <w:rPr>
          <w:sz w:val="28"/>
          <w:szCs w:val="28"/>
        </w:rPr>
        <w:t xml:space="preserve"> 2016 года житель </w:t>
      </w:r>
      <w:r>
        <w:rPr>
          <w:sz w:val="28"/>
          <w:szCs w:val="28"/>
        </w:rPr>
        <w:t xml:space="preserve">сельского поселения Солнечный будучи подвергнутым административному наказанию по ч.1 ст. 12.8 Кодекса </w:t>
      </w:r>
      <w:proofErr w:type="spellStart"/>
      <w:r>
        <w:rPr>
          <w:sz w:val="28"/>
          <w:szCs w:val="28"/>
        </w:rPr>
        <w:t>Росссийской</w:t>
      </w:r>
      <w:proofErr w:type="spellEnd"/>
      <w:r>
        <w:rPr>
          <w:sz w:val="28"/>
          <w:szCs w:val="28"/>
        </w:rPr>
        <w:t xml:space="preserve"> Федерации об административных правонарушениях, находясь в состоянии алкогольного опьянения сел за управление автомашиной</w:t>
      </w:r>
      <w:r w:rsidR="004F697F">
        <w:rPr>
          <w:sz w:val="28"/>
          <w:szCs w:val="28"/>
        </w:rPr>
        <w:t xml:space="preserve"> в связи с чем был остановлен сотрудниками ОГИБДД ОМВД России по Сургутскому району.  Действия указанного гражданина </w:t>
      </w:r>
      <w:r w:rsidRPr="0084358E">
        <w:rPr>
          <w:sz w:val="28"/>
          <w:szCs w:val="28"/>
        </w:rPr>
        <w:t>органом предварительного ра</w:t>
      </w:r>
      <w:r w:rsidR="004F697F">
        <w:rPr>
          <w:sz w:val="28"/>
          <w:szCs w:val="28"/>
        </w:rPr>
        <w:t xml:space="preserve">сследования квалифицированы по </w:t>
      </w:r>
      <w:r w:rsidRPr="0084358E">
        <w:rPr>
          <w:sz w:val="28"/>
          <w:szCs w:val="28"/>
        </w:rPr>
        <w:t xml:space="preserve">ст. </w:t>
      </w:r>
      <w:r w:rsidR="004F697F">
        <w:rPr>
          <w:sz w:val="28"/>
          <w:szCs w:val="28"/>
        </w:rPr>
        <w:t xml:space="preserve">264.1 </w:t>
      </w:r>
      <w:r w:rsidRPr="0084358E">
        <w:rPr>
          <w:sz w:val="28"/>
          <w:szCs w:val="28"/>
        </w:rPr>
        <w:t xml:space="preserve">УК РФ – </w:t>
      </w:r>
      <w:r w:rsidR="004F697F">
        <w:rPr>
          <w:sz w:val="28"/>
          <w:szCs w:val="28"/>
        </w:rPr>
        <w:t>нарушение правил дорожного движения лицом, подвергнутым административному наказанию, за которое предусмотрено максимальное наказание в виде лишения свободы на срок до 2 лет с лишением права заниматься определенной деятельностью на срок до 3 лет.</w:t>
      </w:r>
    </w:p>
    <w:p w:rsidR="00C00C0B" w:rsidRPr="0084358E" w:rsidRDefault="00C00C0B" w:rsidP="00C00C0B">
      <w:pPr>
        <w:shd w:val="clear" w:color="auto" w:fill="FFFFFF"/>
        <w:ind w:firstLine="708"/>
        <w:jc w:val="both"/>
        <w:rPr>
          <w:sz w:val="28"/>
          <w:szCs w:val="28"/>
        </w:rPr>
      </w:pPr>
      <w:r w:rsidRPr="0084358E">
        <w:rPr>
          <w:sz w:val="28"/>
          <w:szCs w:val="28"/>
        </w:rPr>
        <w:t>В ходе судебного разбирательства подсудимый признал свою вину и в содеянном раскаялся. Суд, согласившись с позицией государственного обвинителя, назначил ему наказание в ви</w:t>
      </w:r>
      <w:r w:rsidR="004F697F">
        <w:rPr>
          <w:sz w:val="28"/>
          <w:szCs w:val="28"/>
        </w:rPr>
        <w:t>де обязательных работ на срок 26</w:t>
      </w:r>
      <w:r w:rsidRPr="0084358E">
        <w:rPr>
          <w:sz w:val="28"/>
          <w:szCs w:val="28"/>
        </w:rPr>
        <w:t>0 часов</w:t>
      </w:r>
      <w:r w:rsidR="004F697F">
        <w:rPr>
          <w:sz w:val="28"/>
          <w:szCs w:val="28"/>
        </w:rPr>
        <w:t xml:space="preserve"> с лишением заниматься деятельностью в виде управления транспортными средствами на срок 2 года 10 месяцев</w:t>
      </w:r>
      <w:r w:rsidRPr="0084358E">
        <w:rPr>
          <w:sz w:val="28"/>
          <w:szCs w:val="28"/>
        </w:rPr>
        <w:t xml:space="preserve">.  </w:t>
      </w:r>
    </w:p>
    <w:p w:rsidR="00C00C0B" w:rsidRPr="0099007C" w:rsidRDefault="00C00C0B" w:rsidP="00C00C0B">
      <w:pPr>
        <w:autoSpaceDE w:val="0"/>
        <w:autoSpaceDN w:val="0"/>
        <w:adjustRightInd w:val="0"/>
        <w:ind w:right="4" w:firstLine="720"/>
        <w:jc w:val="both"/>
        <w:rPr>
          <w:bCs/>
          <w:sz w:val="28"/>
          <w:szCs w:val="28"/>
        </w:rPr>
      </w:pPr>
    </w:p>
    <w:p w:rsidR="00C00C0B" w:rsidRDefault="00C00C0B" w:rsidP="00C00C0B">
      <w:pPr>
        <w:jc w:val="both"/>
        <w:rPr>
          <w:sz w:val="28"/>
          <w:szCs w:val="28"/>
        </w:rPr>
      </w:pPr>
      <w:r>
        <w:rPr>
          <w:sz w:val="28"/>
          <w:szCs w:val="28"/>
        </w:rPr>
        <w:t>Прокурор Сургутского района</w:t>
      </w:r>
      <w:r w:rsidRPr="00896A9E">
        <w:rPr>
          <w:sz w:val="28"/>
          <w:szCs w:val="28"/>
        </w:rPr>
        <w:t xml:space="preserve">  </w:t>
      </w:r>
      <w:r>
        <w:rPr>
          <w:sz w:val="28"/>
          <w:szCs w:val="28"/>
        </w:rPr>
        <w:t xml:space="preserve">                                                        </w:t>
      </w:r>
      <w:r w:rsidRPr="00896A9E">
        <w:rPr>
          <w:sz w:val="28"/>
          <w:szCs w:val="28"/>
        </w:rPr>
        <w:t xml:space="preserve">А.В. </w:t>
      </w:r>
      <w:r>
        <w:rPr>
          <w:sz w:val="28"/>
          <w:szCs w:val="28"/>
        </w:rPr>
        <w:t>Горобченко</w:t>
      </w:r>
    </w:p>
    <w:p w:rsidR="00C00C0B" w:rsidRDefault="00C00C0B" w:rsidP="00C00C0B">
      <w:pPr>
        <w:spacing w:line="240" w:lineRule="exact"/>
        <w:rPr>
          <w:sz w:val="28"/>
          <w:szCs w:val="28"/>
        </w:rPr>
      </w:pPr>
    </w:p>
    <w:p w:rsidR="00C00C0B" w:rsidRDefault="00C00C0B" w:rsidP="00C00C0B">
      <w:pPr>
        <w:spacing w:line="240" w:lineRule="exact"/>
        <w:rPr>
          <w:sz w:val="28"/>
          <w:szCs w:val="28"/>
        </w:rPr>
      </w:pPr>
    </w:p>
    <w:p w:rsidR="00C00C0B" w:rsidRDefault="00C00C0B" w:rsidP="00C00C0B">
      <w:pPr>
        <w:spacing w:line="240" w:lineRule="exact"/>
        <w:rPr>
          <w:sz w:val="28"/>
          <w:szCs w:val="28"/>
        </w:rPr>
      </w:pPr>
    </w:p>
    <w:p w:rsidR="00C00C0B" w:rsidRDefault="00C00C0B" w:rsidP="00C00C0B">
      <w:pPr>
        <w:spacing w:line="240" w:lineRule="exact"/>
        <w:rPr>
          <w:sz w:val="28"/>
          <w:szCs w:val="28"/>
        </w:rPr>
      </w:pPr>
    </w:p>
    <w:p w:rsidR="00C00C0B" w:rsidRDefault="00C00C0B" w:rsidP="00C00C0B">
      <w:pPr>
        <w:spacing w:line="240" w:lineRule="exact"/>
        <w:rPr>
          <w:sz w:val="28"/>
          <w:szCs w:val="28"/>
        </w:rPr>
      </w:pPr>
    </w:p>
    <w:p w:rsidR="00C00C0B" w:rsidRDefault="00C00C0B" w:rsidP="00C00C0B">
      <w:pPr>
        <w:spacing w:line="240" w:lineRule="exact"/>
        <w:rPr>
          <w:sz w:val="28"/>
          <w:szCs w:val="28"/>
        </w:rPr>
      </w:pPr>
    </w:p>
    <w:p w:rsidR="00AA0C50" w:rsidRDefault="00AA0C50"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962CE4">
      <w:pPr>
        <w:pStyle w:val="a3"/>
        <w:spacing w:after="0" w:line="240" w:lineRule="exact"/>
      </w:pPr>
    </w:p>
    <w:p w:rsidR="004F697F" w:rsidRDefault="004F697F" w:rsidP="004F697F">
      <w:pPr>
        <w:jc w:val="both"/>
        <w:rPr>
          <w:sz w:val="28"/>
          <w:szCs w:val="28"/>
        </w:rPr>
      </w:pPr>
    </w:p>
    <w:p w:rsidR="004F697F" w:rsidRDefault="006B1678" w:rsidP="004F697F">
      <w:pPr>
        <w:spacing w:line="240" w:lineRule="exact"/>
        <w:jc w:val="right"/>
      </w:pPr>
      <w:r>
        <w:t xml:space="preserve">        10 марта</w:t>
      </w:r>
      <w:r w:rsidR="004F697F">
        <w:t xml:space="preserve"> 2017 года</w:t>
      </w:r>
    </w:p>
    <w:tbl>
      <w:tblPr>
        <w:tblW w:w="0" w:type="auto"/>
        <w:tblLayout w:type="fixed"/>
        <w:tblLook w:val="0000" w:firstRow="0" w:lastRow="0" w:firstColumn="0" w:lastColumn="0" w:noHBand="0" w:noVBand="0"/>
      </w:tblPr>
      <w:tblGrid>
        <w:gridCol w:w="1692"/>
        <w:gridCol w:w="8208"/>
      </w:tblGrid>
      <w:tr w:rsidR="004F697F" w:rsidTr="004F697F">
        <w:trPr>
          <w:trHeight w:val="1918"/>
        </w:trPr>
        <w:tc>
          <w:tcPr>
            <w:tcW w:w="1692" w:type="dxa"/>
          </w:tcPr>
          <w:p w:rsidR="004F697F" w:rsidRDefault="006B1678" w:rsidP="004F697F">
            <w:pPr>
              <w:jc w:val="right"/>
            </w:pPr>
            <w:r>
              <w:rPr>
                <w:noProof/>
              </w:rPr>
              <w:pict>
                <v:line id="_x0000_s1035" style="position:absolute;left:0;text-align:left;z-index:251670528" from="90pt,6.5pt" to="463.3pt,6.5pt" strokeweight="1.5pt"/>
              </w:pict>
            </w:r>
            <w:r w:rsidR="004F697F">
              <w:rPr>
                <w:rFonts w:ascii="Arial" w:hAnsi="Arial"/>
                <w:noProof/>
              </w:rPr>
              <w:drawing>
                <wp:inline distT="0" distB="0" distL="0" distR="0">
                  <wp:extent cx="818515" cy="107378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20000"/>
                          </a:blip>
                          <a:srcRect/>
                          <a:stretch>
                            <a:fillRect/>
                          </a:stretch>
                        </pic:blipFill>
                        <pic:spPr bwMode="auto">
                          <a:xfrm>
                            <a:off x="0" y="0"/>
                            <a:ext cx="818515" cy="1073785"/>
                          </a:xfrm>
                          <a:prstGeom prst="rect">
                            <a:avLst/>
                          </a:prstGeom>
                          <a:noFill/>
                          <a:ln w="9525">
                            <a:noFill/>
                            <a:miter lim="800000"/>
                            <a:headEnd/>
                            <a:tailEnd/>
                          </a:ln>
                        </pic:spPr>
                      </pic:pic>
                    </a:graphicData>
                  </a:graphic>
                </wp:inline>
              </w:drawing>
            </w:r>
          </w:p>
        </w:tc>
        <w:tc>
          <w:tcPr>
            <w:tcW w:w="8208" w:type="dxa"/>
          </w:tcPr>
          <w:p w:rsidR="004F697F" w:rsidRPr="0044585C" w:rsidRDefault="006B1678" w:rsidP="004F697F">
            <w:pPr>
              <w:shd w:val="clear" w:color="auto" w:fill="FFFFFF"/>
              <w:spacing w:before="407" w:line="738" w:lineRule="exact"/>
              <w:ind w:left="18"/>
              <w:rPr>
                <w:sz w:val="36"/>
                <w:szCs w:val="36"/>
              </w:rPr>
            </w:pPr>
            <w:r>
              <w:rPr>
                <w:noProof/>
              </w:rPr>
              <w:pict>
                <v:line id="_x0000_s1034" style="position:absolute;left:0;text-align:left;z-index:251669504;mso-position-horizontal-relative:text;mso-position-vertical-relative:text" from="1.8pt,6.8pt" to="398.5pt,7.1pt" strokeweight="4.5pt"/>
              </w:pict>
            </w:r>
            <w:r w:rsidR="004F697F" w:rsidRPr="0044585C">
              <w:rPr>
                <w:b/>
                <w:sz w:val="36"/>
                <w:szCs w:val="36"/>
              </w:rPr>
              <w:t>ПРОКУРАТУРА СУРГУТСКОГО РАЙОНА</w:t>
            </w:r>
          </w:p>
          <w:p w:rsidR="004F697F" w:rsidRDefault="004F697F" w:rsidP="004F697F">
            <w:r w:rsidRPr="0044585C">
              <w:rPr>
                <w:spacing w:val="8"/>
                <w:sz w:val="32"/>
                <w:szCs w:val="32"/>
              </w:rPr>
              <w:t>Ханты-Мансийского автономного округа - Югры</w:t>
            </w:r>
          </w:p>
        </w:tc>
      </w:tr>
    </w:tbl>
    <w:p w:rsidR="004F697F" w:rsidRPr="00D407C8" w:rsidRDefault="004F697F" w:rsidP="004F697F">
      <w:pPr>
        <w:shd w:val="clear" w:color="auto" w:fill="FFFFFF"/>
        <w:spacing w:line="240" w:lineRule="exact"/>
        <w:ind w:right="-5"/>
        <w:jc w:val="both"/>
        <w:rPr>
          <w:sz w:val="28"/>
          <w:szCs w:val="28"/>
        </w:rPr>
      </w:pPr>
    </w:p>
    <w:p w:rsidR="004F697F" w:rsidRPr="0084358E" w:rsidRDefault="004F697F" w:rsidP="004F697F">
      <w:pPr>
        <w:shd w:val="clear" w:color="auto" w:fill="FFFFFF"/>
        <w:jc w:val="both"/>
        <w:rPr>
          <w:b/>
          <w:sz w:val="28"/>
          <w:szCs w:val="28"/>
        </w:rPr>
      </w:pPr>
      <w:r w:rsidRPr="0084358E">
        <w:rPr>
          <w:b/>
          <w:sz w:val="28"/>
          <w:szCs w:val="28"/>
        </w:rPr>
        <w:t>Пресс-релиз</w:t>
      </w:r>
    </w:p>
    <w:p w:rsidR="004F697F" w:rsidRPr="0084358E" w:rsidRDefault="004F697F" w:rsidP="004F697F">
      <w:pPr>
        <w:shd w:val="clear" w:color="auto" w:fill="FFFFFF"/>
        <w:ind w:firstLine="708"/>
        <w:jc w:val="both"/>
        <w:rPr>
          <w:sz w:val="28"/>
          <w:szCs w:val="28"/>
        </w:rPr>
      </w:pPr>
    </w:p>
    <w:p w:rsidR="004F697F" w:rsidRPr="0084358E" w:rsidRDefault="004F697F" w:rsidP="004F697F">
      <w:pPr>
        <w:shd w:val="clear" w:color="auto" w:fill="FFFFFF"/>
        <w:ind w:firstLine="708"/>
        <w:jc w:val="both"/>
        <w:rPr>
          <w:sz w:val="28"/>
          <w:szCs w:val="28"/>
        </w:rPr>
      </w:pPr>
      <w:r>
        <w:rPr>
          <w:sz w:val="28"/>
          <w:szCs w:val="28"/>
        </w:rPr>
        <w:t xml:space="preserve">«Житель городского </w:t>
      </w:r>
      <w:r w:rsidRPr="0084358E">
        <w:rPr>
          <w:sz w:val="28"/>
          <w:szCs w:val="28"/>
        </w:rPr>
        <w:t xml:space="preserve">поселения </w:t>
      </w:r>
      <w:r>
        <w:rPr>
          <w:sz w:val="28"/>
          <w:szCs w:val="28"/>
        </w:rPr>
        <w:t xml:space="preserve">Федоровский </w:t>
      </w:r>
      <w:r w:rsidRPr="0084358E">
        <w:rPr>
          <w:sz w:val="28"/>
          <w:szCs w:val="28"/>
        </w:rPr>
        <w:t>осужден за</w:t>
      </w:r>
      <w:r>
        <w:rPr>
          <w:sz w:val="28"/>
          <w:szCs w:val="28"/>
        </w:rPr>
        <w:t xml:space="preserve"> кражу</w:t>
      </w:r>
      <w:r w:rsidRPr="0084358E">
        <w:rPr>
          <w:sz w:val="28"/>
          <w:szCs w:val="28"/>
        </w:rPr>
        <w:t>»</w:t>
      </w:r>
    </w:p>
    <w:p w:rsidR="004F697F" w:rsidRPr="0084358E" w:rsidRDefault="004F697F" w:rsidP="004F697F">
      <w:pPr>
        <w:shd w:val="clear" w:color="auto" w:fill="FFFFFF"/>
        <w:ind w:firstLine="708"/>
        <w:jc w:val="both"/>
        <w:rPr>
          <w:sz w:val="28"/>
          <w:szCs w:val="28"/>
        </w:rPr>
      </w:pPr>
    </w:p>
    <w:p w:rsidR="004F697F" w:rsidRPr="0084358E" w:rsidRDefault="004F697F" w:rsidP="004F697F">
      <w:pPr>
        <w:shd w:val="clear" w:color="auto" w:fill="FFFFFF"/>
        <w:ind w:firstLine="708"/>
        <w:jc w:val="both"/>
        <w:rPr>
          <w:sz w:val="28"/>
          <w:szCs w:val="28"/>
        </w:rPr>
      </w:pPr>
      <w:r w:rsidRPr="0084358E">
        <w:rPr>
          <w:sz w:val="28"/>
          <w:szCs w:val="28"/>
        </w:rPr>
        <w:t xml:space="preserve">В </w:t>
      </w:r>
      <w:r>
        <w:rPr>
          <w:sz w:val="28"/>
          <w:szCs w:val="28"/>
        </w:rPr>
        <w:t>октябре</w:t>
      </w:r>
      <w:r w:rsidRPr="0084358E">
        <w:rPr>
          <w:sz w:val="28"/>
          <w:szCs w:val="28"/>
        </w:rPr>
        <w:t xml:space="preserve"> 2016 года житель </w:t>
      </w:r>
      <w:r>
        <w:rPr>
          <w:sz w:val="28"/>
          <w:szCs w:val="28"/>
        </w:rPr>
        <w:t>городского поселения Федоровский, находясь на территории кустовых площадок, похити</w:t>
      </w:r>
      <w:r w:rsidR="001B1C9C">
        <w:rPr>
          <w:sz w:val="28"/>
          <w:szCs w:val="28"/>
        </w:rPr>
        <w:t xml:space="preserve">л 360 метров кабеля на общую сумму около 20 тысяч рублей. </w:t>
      </w:r>
      <w:r>
        <w:rPr>
          <w:sz w:val="28"/>
          <w:szCs w:val="28"/>
        </w:rPr>
        <w:t xml:space="preserve">Действия указанного гражданина </w:t>
      </w:r>
      <w:r w:rsidRPr="0084358E">
        <w:rPr>
          <w:sz w:val="28"/>
          <w:szCs w:val="28"/>
        </w:rPr>
        <w:t>органом предварительного ра</w:t>
      </w:r>
      <w:r>
        <w:rPr>
          <w:sz w:val="28"/>
          <w:szCs w:val="28"/>
        </w:rPr>
        <w:t xml:space="preserve">сследования квалифицированы по </w:t>
      </w:r>
      <w:r w:rsidR="001B1C9C">
        <w:rPr>
          <w:sz w:val="28"/>
          <w:szCs w:val="28"/>
        </w:rPr>
        <w:t xml:space="preserve">ч.1 </w:t>
      </w:r>
      <w:r w:rsidRPr="0084358E">
        <w:rPr>
          <w:sz w:val="28"/>
          <w:szCs w:val="28"/>
        </w:rPr>
        <w:t xml:space="preserve">ст. </w:t>
      </w:r>
      <w:r>
        <w:rPr>
          <w:sz w:val="28"/>
          <w:szCs w:val="28"/>
        </w:rPr>
        <w:t>1</w:t>
      </w:r>
      <w:r w:rsidR="001B1C9C">
        <w:rPr>
          <w:sz w:val="28"/>
          <w:szCs w:val="28"/>
        </w:rPr>
        <w:t>58</w:t>
      </w:r>
      <w:r>
        <w:rPr>
          <w:sz w:val="28"/>
          <w:szCs w:val="28"/>
        </w:rPr>
        <w:t xml:space="preserve"> </w:t>
      </w:r>
      <w:r w:rsidRPr="0084358E">
        <w:rPr>
          <w:sz w:val="28"/>
          <w:szCs w:val="28"/>
        </w:rPr>
        <w:t xml:space="preserve">УК РФ – </w:t>
      </w:r>
      <w:r w:rsidR="001B1C9C">
        <w:rPr>
          <w:sz w:val="28"/>
          <w:szCs w:val="28"/>
        </w:rPr>
        <w:t xml:space="preserve">кража, то есть тайное хищение чужого имущества, за которое предусмотрено максимальное наказание в виде лишения свободы сроком до 2 </w:t>
      </w:r>
      <w:proofErr w:type="gramStart"/>
      <w:r w:rsidR="001B1C9C">
        <w:rPr>
          <w:sz w:val="28"/>
          <w:szCs w:val="28"/>
        </w:rPr>
        <w:t>лет.</w:t>
      </w:r>
      <w:r>
        <w:rPr>
          <w:sz w:val="28"/>
          <w:szCs w:val="28"/>
        </w:rPr>
        <w:t>.</w:t>
      </w:r>
      <w:proofErr w:type="gramEnd"/>
    </w:p>
    <w:p w:rsidR="004F697F" w:rsidRPr="0084358E" w:rsidRDefault="004F697F" w:rsidP="004F697F">
      <w:pPr>
        <w:shd w:val="clear" w:color="auto" w:fill="FFFFFF"/>
        <w:ind w:firstLine="708"/>
        <w:jc w:val="both"/>
        <w:rPr>
          <w:sz w:val="28"/>
          <w:szCs w:val="28"/>
        </w:rPr>
      </w:pPr>
      <w:r w:rsidRPr="0084358E">
        <w:rPr>
          <w:sz w:val="28"/>
          <w:szCs w:val="28"/>
        </w:rPr>
        <w:t>В ходе судебного разбирательства подсудимый признал свою вину и в содеянном раскаялся</w:t>
      </w:r>
      <w:r w:rsidR="001B1C9C">
        <w:rPr>
          <w:sz w:val="28"/>
          <w:szCs w:val="28"/>
        </w:rPr>
        <w:t xml:space="preserve">, добровольно возместил причиненный имущественный </w:t>
      </w:r>
      <w:proofErr w:type="gramStart"/>
      <w:r w:rsidR="001B1C9C">
        <w:rPr>
          <w:sz w:val="28"/>
          <w:szCs w:val="28"/>
        </w:rPr>
        <w:t>ущерб.</w:t>
      </w:r>
      <w:r w:rsidRPr="0084358E">
        <w:rPr>
          <w:sz w:val="28"/>
          <w:szCs w:val="28"/>
        </w:rPr>
        <w:t>.</w:t>
      </w:r>
      <w:proofErr w:type="gramEnd"/>
      <w:r w:rsidRPr="0084358E">
        <w:rPr>
          <w:sz w:val="28"/>
          <w:szCs w:val="28"/>
        </w:rPr>
        <w:t xml:space="preserve"> Суд, согласившись с позицией государственного обвинителя, назначил ему наказание в ви</w:t>
      </w:r>
      <w:r>
        <w:rPr>
          <w:sz w:val="28"/>
          <w:szCs w:val="28"/>
        </w:rPr>
        <w:t xml:space="preserve">де </w:t>
      </w:r>
      <w:r w:rsidR="001B1C9C">
        <w:rPr>
          <w:sz w:val="28"/>
          <w:szCs w:val="28"/>
        </w:rPr>
        <w:t>штрафа в размере 35 000 рублей.</w:t>
      </w:r>
      <w:r w:rsidRPr="0084358E">
        <w:rPr>
          <w:sz w:val="28"/>
          <w:szCs w:val="28"/>
        </w:rPr>
        <w:t xml:space="preserve">  </w:t>
      </w:r>
    </w:p>
    <w:p w:rsidR="004F697F" w:rsidRPr="0099007C" w:rsidRDefault="004F697F" w:rsidP="004F697F">
      <w:pPr>
        <w:autoSpaceDE w:val="0"/>
        <w:autoSpaceDN w:val="0"/>
        <w:adjustRightInd w:val="0"/>
        <w:ind w:right="4" w:firstLine="720"/>
        <w:jc w:val="both"/>
        <w:rPr>
          <w:bCs/>
          <w:sz w:val="28"/>
          <w:szCs w:val="28"/>
        </w:rPr>
      </w:pPr>
    </w:p>
    <w:p w:rsidR="004F697F" w:rsidRDefault="004F697F" w:rsidP="004F697F">
      <w:pPr>
        <w:jc w:val="both"/>
        <w:rPr>
          <w:sz w:val="28"/>
          <w:szCs w:val="28"/>
        </w:rPr>
      </w:pPr>
      <w:r>
        <w:rPr>
          <w:sz w:val="28"/>
          <w:szCs w:val="28"/>
        </w:rPr>
        <w:t>Прокурор Сургутского района</w:t>
      </w:r>
      <w:r w:rsidRPr="00896A9E">
        <w:rPr>
          <w:sz w:val="28"/>
          <w:szCs w:val="28"/>
        </w:rPr>
        <w:t xml:space="preserve">  </w:t>
      </w:r>
      <w:r>
        <w:rPr>
          <w:sz w:val="28"/>
          <w:szCs w:val="28"/>
        </w:rPr>
        <w:t xml:space="preserve">                                                        </w:t>
      </w:r>
      <w:r w:rsidRPr="00896A9E">
        <w:rPr>
          <w:sz w:val="28"/>
          <w:szCs w:val="28"/>
        </w:rPr>
        <w:t xml:space="preserve">А.В. </w:t>
      </w:r>
      <w:r>
        <w:rPr>
          <w:sz w:val="28"/>
          <w:szCs w:val="28"/>
        </w:rPr>
        <w:t>Горобченко</w:t>
      </w:r>
    </w:p>
    <w:p w:rsidR="004F697F" w:rsidRDefault="004F697F" w:rsidP="004F697F">
      <w:pPr>
        <w:spacing w:line="240" w:lineRule="exact"/>
        <w:rPr>
          <w:sz w:val="28"/>
          <w:szCs w:val="28"/>
        </w:rPr>
      </w:pPr>
    </w:p>
    <w:p w:rsidR="004F697F" w:rsidRDefault="004F697F" w:rsidP="004F697F">
      <w:pPr>
        <w:spacing w:line="240" w:lineRule="exact"/>
        <w:rPr>
          <w:sz w:val="28"/>
          <w:szCs w:val="28"/>
        </w:rPr>
      </w:pPr>
    </w:p>
    <w:p w:rsidR="004F697F" w:rsidRDefault="004F697F" w:rsidP="004F697F">
      <w:pPr>
        <w:spacing w:line="240" w:lineRule="exact"/>
        <w:rPr>
          <w:sz w:val="28"/>
          <w:szCs w:val="28"/>
        </w:rPr>
      </w:pPr>
    </w:p>
    <w:p w:rsidR="004F697F" w:rsidRDefault="004F697F" w:rsidP="004F697F">
      <w:pPr>
        <w:spacing w:line="240" w:lineRule="exact"/>
        <w:rPr>
          <w:sz w:val="28"/>
          <w:szCs w:val="28"/>
        </w:rPr>
      </w:pPr>
    </w:p>
    <w:p w:rsidR="004F697F" w:rsidRDefault="004F697F" w:rsidP="004F697F">
      <w:pPr>
        <w:spacing w:line="240" w:lineRule="exact"/>
        <w:rPr>
          <w:sz w:val="28"/>
          <w:szCs w:val="28"/>
        </w:rPr>
      </w:pPr>
    </w:p>
    <w:p w:rsidR="004F697F" w:rsidRDefault="004F697F" w:rsidP="004F697F">
      <w:pPr>
        <w:spacing w:line="240" w:lineRule="exact"/>
        <w:rPr>
          <w:sz w:val="28"/>
          <w:szCs w:val="28"/>
        </w:rPr>
      </w:pPr>
    </w:p>
    <w:p w:rsidR="004F697F" w:rsidRDefault="004F697F" w:rsidP="004F697F">
      <w:pPr>
        <w:pStyle w:val="a3"/>
        <w:spacing w:after="0" w:line="240" w:lineRule="exact"/>
      </w:pPr>
    </w:p>
    <w:p w:rsidR="004F697F" w:rsidRDefault="004F697F"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962CE4">
      <w:pPr>
        <w:pStyle w:val="a3"/>
        <w:spacing w:after="0" w:line="240" w:lineRule="exact"/>
      </w:pPr>
    </w:p>
    <w:p w:rsidR="001B1C9C" w:rsidRDefault="001B1C9C" w:rsidP="001B1C9C">
      <w:pPr>
        <w:jc w:val="both"/>
        <w:rPr>
          <w:sz w:val="28"/>
          <w:szCs w:val="28"/>
        </w:rPr>
      </w:pPr>
    </w:p>
    <w:p w:rsidR="001B1C9C" w:rsidRDefault="006B1678" w:rsidP="001B1C9C">
      <w:pPr>
        <w:spacing w:line="240" w:lineRule="exact"/>
        <w:jc w:val="right"/>
      </w:pPr>
      <w:r>
        <w:t xml:space="preserve">        10 марта</w:t>
      </w:r>
      <w:bookmarkStart w:id="0" w:name="_GoBack"/>
      <w:bookmarkEnd w:id="0"/>
      <w:r w:rsidR="001B1C9C">
        <w:t xml:space="preserve"> 2017 года</w:t>
      </w:r>
    </w:p>
    <w:tbl>
      <w:tblPr>
        <w:tblW w:w="0" w:type="auto"/>
        <w:tblLayout w:type="fixed"/>
        <w:tblLook w:val="0000" w:firstRow="0" w:lastRow="0" w:firstColumn="0" w:lastColumn="0" w:noHBand="0" w:noVBand="0"/>
      </w:tblPr>
      <w:tblGrid>
        <w:gridCol w:w="1692"/>
        <w:gridCol w:w="8208"/>
      </w:tblGrid>
      <w:tr w:rsidR="001B1C9C" w:rsidTr="001B1C9C">
        <w:trPr>
          <w:trHeight w:val="1918"/>
        </w:trPr>
        <w:tc>
          <w:tcPr>
            <w:tcW w:w="1692" w:type="dxa"/>
          </w:tcPr>
          <w:p w:rsidR="001B1C9C" w:rsidRDefault="006B1678" w:rsidP="001B1C9C">
            <w:pPr>
              <w:jc w:val="right"/>
            </w:pPr>
            <w:r>
              <w:rPr>
                <w:noProof/>
              </w:rPr>
              <w:pict>
                <v:line id="_x0000_s1037" style="position:absolute;left:0;text-align:left;z-index:251673600" from="90pt,6.5pt" to="463.3pt,6.5pt" strokeweight="1.5pt"/>
              </w:pict>
            </w:r>
            <w:r w:rsidR="001B1C9C">
              <w:rPr>
                <w:rFonts w:ascii="Arial" w:hAnsi="Arial"/>
                <w:noProof/>
              </w:rPr>
              <w:drawing>
                <wp:inline distT="0" distB="0" distL="0" distR="0">
                  <wp:extent cx="818515" cy="1073785"/>
                  <wp:effectExtent l="19050" t="0" r="63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20000"/>
                          </a:blip>
                          <a:srcRect/>
                          <a:stretch>
                            <a:fillRect/>
                          </a:stretch>
                        </pic:blipFill>
                        <pic:spPr bwMode="auto">
                          <a:xfrm>
                            <a:off x="0" y="0"/>
                            <a:ext cx="818515" cy="1073785"/>
                          </a:xfrm>
                          <a:prstGeom prst="rect">
                            <a:avLst/>
                          </a:prstGeom>
                          <a:noFill/>
                          <a:ln w="9525">
                            <a:noFill/>
                            <a:miter lim="800000"/>
                            <a:headEnd/>
                            <a:tailEnd/>
                          </a:ln>
                        </pic:spPr>
                      </pic:pic>
                    </a:graphicData>
                  </a:graphic>
                </wp:inline>
              </w:drawing>
            </w:r>
          </w:p>
        </w:tc>
        <w:tc>
          <w:tcPr>
            <w:tcW w:w="8208" w:type="dxa"/>
          </w:tcPr>
          <w:p w:rsidR="001B1C9C" w:rsidRPr="0044585C" w:rsidRDefault="006B1678" w:rsidP="001B1C9C">
            <w:pPr>
              <w:shd w:val="clear" w:color="auto" w:fill="FFFFFF"/>
              <w:spacing w:before="407" w:line="738" w:lineRule="exact"/>
              <w:ind w:left="18"/>
              <w:rPr>
                <w:sz w:val="36"/>
                <w:szCs w:val="36"/>
              </w:rPr>
            </w:pPr>
            <w:r>
              <w:rPr>
                <w:noProof/>
              </w:rPr>
              <w:pict>
                <v:line id="_x0000_s1036" style="position:absolute;left:0;text-align:left;z-index:251672576;mso-position-horizontal-relative:text;mso-position-vertical-relative:text" from="1.8pt,6.8pt" to="398.5pt,7.1pt" strokeweight="4.5pt"/>
              </w:pict>
            </w:r>
            <w:r w:rsidR="001B1C9C" w:rsidRPr="0044585C">
              <w:rPr>
                <w:b/>
                <w:sz w:val="36"/>
                <w:szCs w:val="36"/>
              </w:rPr>
              <w:t>ПРОКУРАТУРА СУРГУТСКОГО РАЙОНА</w:t>
            </w:r>
          </w:p>
          <w:p w:rsidR="001B1C9C" w:rsidRDefault="001B1C9C" w:rsidP="001B1C9C">
            <w:r w:rsidRPr="0044585C">
              <w:rPr>
                <w:spacing w:val="8"/>
                <w:sz w:val="32"/>
                <w:szCs w:val="32"/>
              </w:rPr>
              <w:t>Ханты-Мансийского автономного округа - Югры</w:t>
            </w:r>
          </w:p>
        </w:tc>
      </w:tr>
    </w:tbl>
    <w:p w:rsidR="001B1C9C" w:rsidRPr="00D407C8" w:rsidRDefault="001B1C9C" w:rsidP="001B1C9C">
      <w:pPr>
        <w:shd w:val="clear" w:color="auto" w:fill="FFFFFF"/>
        <w:spacing w:line="240" w:lineRule="exact"/>
        <w:ind w:right="-5"/>
        <w:jc w:val="both"/>
        <w:rPr>
          <w:sz w:val="28"/>
          <w:szCs w:val="28"/>
        </w:rPr>
      </w:pPr>
    </w:p>
    <w:p w:rsidR="001B1C9C" w:rsidRPr="0084358E" w:rsidRDefault="001B1C9C" w:rsidP="001B1C9C">
      <w:pPr>
        <w:shd w:val="clear" w:color="auto" w:fill="FFFFFF"/>
        <w:jc w:val="both"/>
        <w:rPr>
          <w:b/>
          <w:sz w:val="28"/>
          <w:szCs w:val="28"/>
        </w:rPr>
      </w:pPr>
      <w:r w:rsidRPr="0084358E">
        <w:rPr>
          <w:b/>
          <w:sz w:val="28"/>
          <w:szCs w:val="28"/>
        </w:rPr>
        <w:t>Пресс-релиз</w:t>
      </w:r>
    </w:p>
    <w:p w:rsidR="001B1C9C" w:rsidRPr="0084358E" w:rsidRDefault="001B1C9C" w:rsidP="001B1C9C">
      <w:pPr>
        <w:shd w:val="clear" w:color="auto" w:fill="FFFFFF"/>
        <w:ind w:firstLine="708"/>
        <w:jc w:val="both"/>
        <w:rPr>
          <w:sz w:val="28"/>
          <w:szCs w:val="28"/>
        </w:rPr>
      </w:pPr>
    </w:p>
    <w:p w:rsidR="001B1C9C" w:rsidRPr="0084358E" w:rsidRDefault="001B1C9C" w:rsidP="001B1C9C">
      <w:pPr>
        <w:shd w:val="clear" w:color="auto" w:fill="FFFFFF"/>
        <w:ind w:firstLine="708"/>
        <w:jc w:val="both"/>
        <w:rPr>
          <w:sz w:val="28"/>
          <w:szCs w:val="28"/>
        </w:rPr>
      </w:pPr>
      <w:r>
        <w:rPr>
          <w:sz w:val="28"/>
          <w:szCs w:val="28"/>
        </w:rPr>
        <w:t>«О побоях</w:t>
      </w:r>
      <w:r w:rsidRPr="0084358E">
        <w:rPr>
          <w:sz w:val="28"/>
          <w:szCs w:val="28"/>
        </w:rPr>
        <w:t>»</w:t>
      </w:r>
    </w:p>
    <w:p w:rsidR="001B1C9C" w:rsidRPr="001B1C9C" w:rsidRDefault="001B1C9C" w:rsidP="001B1C9C">
      <w:pPr>
        <w:shd w:val="clear" w:color="auto" w:fill="FFFFFF"/>
        <w:spacing w:after="84"/>
        <w:ind w:firstLine="368"/>
        <w:jc w:val="both"/>
        <w:rPr>
          <w:color w:val="000000"/>
          <w:sz w:val="28"/>
          <w:szCs w:val="28"/>
        </w:rPr>
      </w:pPr>
      <w:r w:rsidRPr="001B1C9C">
        <w:rPr>
          <w:color w:val="000000"/>
          <w:sz w:val="28"/>
          <w:szCs w:val="28"/>
        </w:rPr>
        <w:t xml:space="preserve">Федеральным законом от 07.02.2017 внесены изменения в статью 116 Уголовного кодекса РФ, предусматривающую уголовную ответственность за побои. </w:t>
      </w:r>
    </w:p>
    <w:p w:rsidR="001B1C9C" w:rsidRPr="001B1C9C" w:rsidRDefault="001B1C9C" w:rsidP="001B1C9C">
      <w:pPr>
        <w:shd w:val="clear" w:color="auto" w:fill="FFFFFF"/>
        <w:spacing w:after="84"/>
        <w:ind w:firstLine="368"/>
        <w:jc w:val="both"/>
        <w:rPr>
          <w:color w:val="000000"/>
          <w:sz w:val="28"/>
          <w:szCs w:val="28"/>
        </w:rPr>
      </w:pPr>
      <w:r w:rsidRPr="001B1C9C">
        <w:rPr>
          <w:color w:val="000000"/>
          <w:sz w:val="28"/>
          <w:szCs w:val="28"/>
        </w:rPr>
        <w:t xml:space="preserve">Согласно внесенным изменениям статьей 116 УК РФ устанавливается уголовная ответственность за побои или иные насильственные действия, причинившие физическую боль, но не повлекшие последствий, указанных в статье 115 настоящего Кодекса, совершенные из хулиганских побуждений, а равно по мотивам политической, идеологической, расовой, национальной или религиозной </w:t>
      </w:r>
      <w:proofErr w:type="gramStart"/>
      <w:r w:rsidRPr="001B1C9C">
        <w:rPr>
          <w:color w:val="000000"/>
          <w:sz w:val="28"/>
          <w:szCs w:val="28"/>
        </w:rPr>
        <w:t>ненависти</w:t>
      </w:r>
      <w:proofErr w:type="gramEnd"/>
      <w:r w:rsidRPr="001B1C9C">
        <w:rPr>
          <w:color w:val="000000"/>
          <w:sz w:val="28"/>
          <w:szCs w:val="28"/>
        </w:rPr>
        <w:t xml:space="preserve"> или вражды либо по мотивам ненависти или вражды в отношении какой-либо социальной группы.</w:t>
      </w:r>
    </w:p>
    <w:p w:rsidR="001B1C9C" w:rsidRPr="001B1C9C" w:rsidRDefault="001B1C9C" w:rsidP="001B1C9C">
      <w:pPr>
        <w:shd w:val="clear" w:color="auto" w:fill="FFFFFF"/>
        <w:spacing w:after="84"/>
        <w:ind w:firstLine="368"/>
        <w:jc w:val="both"/>
        <w:rPr>
          <w:color w:val="000000"/>
          <w:sz w:val="28"/>
          <w:szCs w:val="28"/>
        </w:rPr>
      </w:pPr>
      <w:r w:rsidRPr="001B1C9C">
        <w:rPr>
          <w:color w:val="000000"/>
          <w:sz w:val="28"/>
          <w:szCs w:val="28"/>
        </w:rPr>
        <w:t>С учетом внесенных изменений побои в отношении близких лиц, совершенные впервые, переведены в разряд административных правонарушений. При повторном совершении правонарушения действия виновного будут квалифицироваться статье 116.1 УК РФ - нанесение побоев лицом, подвергнутым административному наказанию.</w:t>
      </w:r>
    </w:p>
    <w:p w:rsidR="001B1C9C" w:rsidRPr="001B1C9C" w:rsidRDefault="001B1C9C" w:rsidP="001B1C9C">
      <w:pPr>
        <w:shd w:val="clear" w:color="auto" w:fill="FFFFFF"/>
        <w:spacing w:after="84"/>
        <w:ind w:firstLine="368"/>
        <w:jc w:val="both"/>
        <w:rPr>
          <w:color w:val="000000"/>
          <w:sz w:val="28"/>
          <w:szCs w:val="28"/>
        </w:rPr>
      </w:pPr>
      <w:r w:rsidRPr="001B1C9C">
        <w:rPr>
          <w:color w:val="000000"/>
          <w:sz w:val="28"/>
          <w:szCs w:val="28"/>
        </w:rPr>
        <w:t>Санкция статьи 116 УК РФ в новой редакции предусматривает наказание в виде обязательных работ на срок до трехсот шестидесяти часов, исправительных работ на срок до одного года, ограничение свободы на срок до двух лет, принудительные работами на срок до двух лет, арест на срок до шести месяцев, лишение свободы на срок до двух лет.</w:t>
      </w:r>
    </w:p>
    <w:p w:rsidR="001B1C9C" w:rsidRPr="001B1C9C" w:rsidRDefault="001B1C9C" w:rsidP="001B1C9C">
      <w:pPr>
        <w:shd w:val="clear" w:color="auto" w:fill="FFFFFF"/>
        <w:spacing w:after="84"/>
        <w:ind w:firstLine="368"/>
        <w:jc w:val="both"/>
        <w:rPr>
          <w:color w:val="000000"/>
          <w:sz w:val="28"/>
          <w:szCs w:val="28"/>
        </w:rPr>
      </w:pPr>
      <w:r w:rsidRPr="001B1C9C">
        <w:rPr>
          <w:color w:val="000000"/>
          <w:sz w:val="28"/>
          <w:szCs w:val="28"/>
        </w:rPr>
        <w:t>Федеральный закон от 07 февраля 2017 года № 8-ФЗ «О внесении изменения в статью 116 Уголовного кодекса Российской Федерации» вступил в силу с даты его официального опубликования.</w:t>
      </w:r>
    </w:p>
    <w:p w:rsidR="001B1C9C" w:rsidRDefault="001B1C9C" w:rsidP="001B1C9C">
      <w:pPr>
        <w:autoSpaceDE w:val="0"/>
        <w:autoSpaceDN w:val="0"/>
        <w:adjustRightInd w:val="0"/>
        <w:ind w:right="4" w:firstLine="720"/>
        <w:jc w:val="both"/>
        <w:rPr>
          <w:sz w:val="28"/>
          <w:szCs w:val="28"/>
        </w:rPr>
      </w:pPr>
    </w:p>
    <w:p w:rsidR="001B1C9C" w:rsidRPr="0099007C" w:rsidRDefault="001B1C9C" w:rsidP="001B1C9C">
      <w:pPr>
        <w:autoSpaceDE w:val="0"/>
        <w:autoSpaceDN w:val="0"/>
        <w:adjustRightInd w:val="0"/>
        <w:ind w:right="4" w:firstLine="720"/>
        <w:jc w:val="both"/>
        <w:rPr>
          <w:bCs/>
          <w:sz w:val="28"/>
          <w:szCs w:val="28"/>
        </w:rPr>
      </w:pPr>
    </w:p>
    <w:p w:rsidR="001B1C9C" w:rsidRDefault="001B1C9C" w:rsidP="001B1C9C">
      <w:pPr>
        <w:jc w:val="both"/>
        <w:rPr>
          <w:sz w:val="28"/>
          <w:szCs w:val="28"/>
        </w:rPr>
      </w:pPr>
      <w:r>
        <w:rPr>
          <w:sz w:val="28"/>
          <w:szCs w:val="28"/>
        </w:rPr>
        <w:t>Прокурор Сургутского района</w:t>
      </w:r>
      <w:r w:rsidRPr="00896A9E">
        <w:rPr>
          <w:sz w:val="28"/>
          <w:szCs w:val="28"/>
        </w:rPr>
        <w:t xml:space="preserve">  </w:t>
      </w:r>
      <w:r>
        <w:rPr>
          <w:sz w:val="28"/>
          <w:szCs w:val="28"/>
        </w:rPr>
        <w:t xml:space="preserve">                                                        </w:t>
      </w:r>
      <w:r w:rsidRPr="00896A9E">
        <w:rPr>
          <w:sz w:val="28"/>
          <w:szCs w:val="28"/>
        </w:rPr>
        <w:t xml:space="preserve">А.В. </w:t>
      </w:r>
      <w:r>
        <w:rPr>
          <w:sz w:val="28"/>
          <w:szCs w:val="28"/>
        </w:rPr>
        <w:t>Горобченко</w:t>
      </w:r>
    </w:p>
    <w:p w:rsidR="001B1C9C" w:rsidRDefault="001B1C9C" w:rsidP="001B1C9C">
      <w:pPr>
        <w:spacing w:line="240" w:lineRule="exact"/>
        <w:rPr>
          <w:sz w:val="28"/>
          <w:szCs w:val="28"/>
        </w:rPr>
      </w:pPr>
    </w:p>
    <w:p w:rsidR="001B1C9C" w:rsidRDefault="001B1C9C" w:rsidP="001B1C9C">
      <w:pPr>
        <w:spacing w:line="240" w:lineRule="exact"/>
        <w:rPr>
          <w:sz w:val="28"/>
          <w:szCs w:val="28"/>
        </w:rPr>
      </w:pPr>
    </w:p>
    <w:p w:rsidR="001B1C9C" w:rsidRDefault="001B1C9C" w:rsidP="001B1C9C">
      <w:pPr>
        <w:spacing w:line="240" w:lineRule="exact"/>
        <w:rPr>
          <w:sz w:val="28"/>
          <w:szCs w:val="28"/>
        </w:rPr>
      </w:pPr>
    </w:p>
    <w:p w:rsidR="001B1C9C" w:rsidRDefault="001B1C9C" w:rsidP="001B1C9C">
      <w:pPr>
        <w:spacing w:line="240" w:lineRule="exact"/>
        <w:rPr>
          <w:sz w:val="28"/>
          <w:szCs w:val="28"/>
        </w:rPr>
      </w:pPr>
    </w:p>
    <w:p w:rsidR="001B1C9C" w:rsidRDefault="001B1C9C" w:rsidP="001B1C9C">
      <w:pPr>
        <w:spacing w:line="240" w:lineRule="exact"/>
        <w:rPr>
          <w:sz w:val="28"/>
          <w:szCs w:val="28"/>
        </w:rPr>
      </w:pPr>
    </w:p>
    <w:p w:rsidR="001B1C9C" w:rsidRDefault="001B1C9C" w:rsidP="001B1C9C">
      <w:pPr>
        <w:spacing w:line="240" w:lineRule="exact"/>
        <w:rPr>
          <w:sz w:val="28"/>
          <w:szCs w:val="28"/>
        </w:rPr>
      </w:pPr>
    </w:p>
    <w:p w:rsidR="001B1C9C" w:rsidRDefault="001B1C9C" w:rsidP="00962CE4">
      <w:pPr>
        <w:pStyle w:val="a3"/>
        <w:spacing w:after="0" w:line="240" w:lineRule="exact"/>
      </w:pPr>
    </w:p>
    <w:sectPr w:rsidR="001B1C9C" w:rsidSect="00962CE4">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62C6C"/>
    <w:rsid w:val="00002215"/>
    <w:rsid w:val="000102D7"/>
    <w:rsid w:val="00022A75"/>
    <w:rsid w:val="00075D96"/>
    <w:rsid w:val="00097D49"/>
    <w:rsid w:val="000A1891"/>
    <w:rsid w:val="00153E41"/>
    <w:rsid w:val="00173020"/>
    <w:rsid w:val="001B1C9C"/>
    <w:rsid w:val="002033B5"/>
    <w:rsid w:val="0027129A"/>
    <w:rsid w:val="00287CB4"/>
    <w:rsid w:val="00297510"/>
    <w:rsid w:val="002A14E2"/>
    <w:rsid w:val="002E3806"/>
    <w:rsid w:val="002F6867"/>
    <w:rsid w:val="0032691D"/>
    <w:rsid w:val="00333222"/>
    <w:rsid w:val="003D2AE6"/>
    <w:rsid w:val="00402D32"/>
    <w:rsid w:val="00427588"/>
    <w:rsid w:val="00487BE6"/>
    <w:rsid w:val="004B2C94"/>
    <w:rsid w:val="004B495E"/>
    <w:rsid w:val="004F697F"/>
    <w:rsid w:val="005404CA"/>
    <w:rsid w:val="00571B7C"/>
    <w:rsid w:val="00577264"/>
    <w:rsid w:val="00583EBB"/>
    <w:rsid w:val="00593430"/>
    <w:rsid w:val="006074BD"/>
    <w:rsid w:val="00640099"/>
    <w:rsid w:val="00692154"/>
    <w:rsid w:val="006B1678"/>
    <w:rsid w:val="006C5865"/>
    <w:rsid w:val="00733CF1"/>
    <w:rsid w:val="007568C4"/>
    <w:rsid w:val="007661EB"/>
    <w:rsid w:val="00767111"/>
    <w:rsid w:val="0079722E"/>
    <w:rsid w:val="007D5E6A"/>
    <w:rsid w:val="007D7670"/>
    <w:rsid w:val="00842CBA"/>
    <w:rsid w:val="008912AA"/>
    <w:rsid w:val="008A79EF"/>
    <w:rsid w:val="008C6D31"/>
    <w:rsid w:val="00955FE2"/>
    <w:rsid w:val="00962CE4"/>
    <w:rsid w:val="0096728B"/>
    <w:rsid w:val="00974791"/>
    <w:rsid w:val="009B293E"/>
    <w:rsid w:val="00A1380E"/>
    <w:rsid w:val="00A37A71"/>
    <w:rsid w:val="00A57CC2"/>
    <w:rsid w:val="00A81D0D"/>
    <w:rsid w:val="00AA0C50"/>
    <w:rsid w:val="00B17F70"/>
    <w:rsid w:val="00B23488"/>
    <w:rsid w:val="00B3466B"/>
    <w:rsid w:val="00B53E7C"/>
    <w:rsid w:val="00B7192C"/>
    <w:rsid w:val="00BD10A8"/>
    <w:rsid w:val="00C00C0B"/>
    <w:rsid w:val="00C03D11"/>
    <w:rsid w:val="00C46F07"/>
    <w:rsid w:val="00D05BB9"/>
    <w:rsid w:val="00D34F1F"/>
    <w:rsid w:val="00D563CE"/>
    <w:rsid w:val="00D74207"/>
    <w:rsid w:val="00DA2F3A"/>
    <w:rsid w:val="00DB5B8D"/>
    <w:rsid w:val="00E01277"/>
    <w:rsid w:val="00E563F1"/>
    <w:rsid w:val="00E870CC"/>
    <w:rsid w:val="00E92371"/>
    <w:rsid w:val="00EB03EE"/>
    <w:rsid w:val="00EC3164"/>
    <w:rsid w:val="00ED323D"/>
    <w:rsid w:val="00F16272"/>
    <w:rsid w:val="00F62C6C"/>
    <w:rsid w:val="00F93D3C"/>
    <w:rsid w:val="00FE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DDB813E1-2B63-4E49-BAB0-6D97983D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D49"/>
    <w:rPr>
      <w:sz w:val="24"/>
      <w:szCs w:val="24"/>
    </w:rPr>
  </w:style>
  <w:style w:type="paragraph" w:styleId="2">
    <w:name w:val="heading 2"/>
    <w:basedOn w:val="a"/>
    <w:qFormat/>
    <w:rsid w:val="00F62C6C"/>
    <w:pPr>
      <w:spacing w:before="100" w:beforeAutospacing="1" w:after="100" w:afterAutospacing="1" w:line="345" w:lineRule="atLeast"/>
      <w:outlineLvl w:val="1"/>
    </w:pPr>
    <w:rPr>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62C6C"/>
    <w:pPr>
      <w:spacing w:after="225"/>
      <w:jc w:val="both"/>
    </w:pPr>
  </w:style>
  <w:style w:type="character" w:customStyle="1" w:styleId="detail-date1">
    <w:name w:val="detail-date1"/>
    <w:basedOn w:val="a0"/>
    <w:rsid w:val="00F62C6C"/>
    <w:rPr>
      <w:color w:val="999999"/>
      <w:sz w:val="17"/>
      <w:szCs w:val="17"/>
    </w:rPr>
  </w:style>
  <w:style w:type="paragraph" w:customStyle="1" w:styleId="a4">
    <w:name w:val="Знак Знак Знак Знак"/>
    <w:basedOn w:val="a"/>
    <w:rsid w:val="00F62C6C"/>
    <w:pPr>
      <w:widowControl w:val="0"/>
      <w:adjustRightInd w:val="0"/>
      <w:spacing w:after="160" w:line="240" w:lineRule="exact"/>
      <w:jc w:val="right"/>
    </w:pPr>
    <w:rPr>
      <w:sz w:val="20"/>
      <w:szCs w:val="20"/>
      <w:lang w:val="en-GB" w:eastAsia="en-US"/>
    </w:rPr>
  </w:style>
  <w:style w:type="paragraph" w:customStyle="1" w:styleId="a5">
    <w:name w:val="Прижатый влево"/>
    <w:basedOn w:val="a"/>
    <w:next w:val="a"/>
    <w:rsid w:val="00F62C6C"/>
    <w:pPr>
      <w:autoSpaceDE w:val="0"/>
      <w:autoSpaceDN w:val="0"/>
      <w:adjustRightInd w:val="0"/>
    </w:pPr>
    <w:rPr>
      <w:rFonts w:ascii="Arial" w:hAnsi="Arial"/>
    </w:rPr>
  </w:style>
  <w:style w:type="paragraph" w:styleId="a6">
    <w:name w:val="Balloon Text"/>
    <w:basedOn w:val="a"/>
    <w:semiHidden/>
    <w:rsid w:val="00593430"/>
    <w:rPr>
      <w:rFonts w:ascii="Tahoma" w:hAnsi="Tahoma" w:cs="Tahoma"/>
      <w:sz w:val="16"/>
      <w:szCs w:val="16"/>
    </w:rPr>
  </w:style>
  <w:style w:type="paragraph" w:styleId="a7">
    <w:name w:val="Body Text"/>
    <w:basedOn w:val="a"/>
    <w:link w:val="a8"/>
    <w:rsid w:val="008A79EF"/>
    <w:pPr>
      <w:framePr w:w="4495" w:h="4333" w:hSpace="141" w:wrap="around" w:vAnchor="text" w:hAnchor="page" w:x="981" w:y="7"/>
      <w:tabs>
        <w:tab w:val="left" w:pos="0"/>
      </w:tabs>
      <w:jc w:val="center"/>
    </w:pPr>
    <w:rPr>
      <w:rFonts w:ascii="Garamond" w:hAnsi="Garamond"/>
      <w:b/>
      <w:sz w:val="22"/>
      <w:szCs w:val="20"/>
    </w:rPr>
  </w:style>
  <w:style w:type="character" w:customStyle="1" w:styleId="a8">
    <w:name w:val="Основной текст Знак"/>
    <w:basedOn w:val="a0"/>
    <w:link w:val="a7"/>
    <w:rsid w:val="008A79EF"/>
    <w:rPr>
      <w:rFonts w:ascii="Garamond" w:hAnsi="Garamond"/>
      <w:b/>
      <w:sz w:val="22"/>
    </w:rPr>
  </w:style>
  <w:style w:type="character" w:styleId="a9">
    <w:name w:val="Strong"/>
    <w:basedOn w:val="a0"/>
    <w:uiPriority w:val="22"/>
    <w:qFormat/>
    <w:rsid w:val="001B1C9C"/>
    <w:rPr>
      <w:b/>
      <w:bCs/>
    </w:rPr>
  </w:style>
  <w:style w:type="character" w:customStyle="1" w:styleId="apple-converted-space">
    <w:name w:val="apple-converted-space"/>
    <w:basedOn w:val="a0"/>
    <w:rsid w:val="001B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4330">
      <w:bodyDiv w:val="1"/>
      <w:marLeft w:val="0"/>
      <w:marRight w:val="0"/>
      <w:marTop w:val="0"/>
      <w:marBottom w:val="0"/>
      <w:divBdr>
        <w:top w:val="none" w:sz="0" w:space="0" w:color="auto"/>
        <w:left w:val="none" w:sz="0" w:space="0" w:color="auto"/>
        <w:bottom w:val="none" w:sz="0" w:space="0" w:color="auto"/>
        <w:right w:val="none" w:sz="0" w:space="0" w:color="auto"/>
      </w:divBdr>
    </w:div>
    <w:div w:id="578490202">
      <w:bodyDiv w:val="1"/>
      <w:marLeft w:val="0"/>
      <w:marRight w:val="0"/>
      <w:marTop w:val="0"/>
      <w:marBottom w:val="0"/>
      <w:divBdr>
        <w:top w:val="none" w:sz="0" w:space="0" w:color="auto"/>
        <w:left w:val="none" w:sz="0" w:space="0" w:color="auto"/>
        <w:bottom w:val="none" w:sz="0" w:space="0" w:color="auto"/>
        <w:right w:val="none" w:sz="0" w:space="0" w:color="auto"/>
      </w:divBdr>
      <w:divsChild>
        <w:div w:id="1539005621">
          <w:marLeft w:val="0"/>
          <w:marRight w:val="0"/>
          <w:marTop w:val="0"/>
          <w:marBottom w:val="0"/>
          <w:divBdr>
            <w:top w:val="none" w:sz="0" w:space="0" w:color="auto"/>
            <w:left w:val="none" w:sz="0" w:space="0" w:color="auto"/>
            <w:bottom w:val="none" w:sz="0" w:space="0" w:color="auto"/>
            <w:right w:val="none" w:sz="0" w:space="0" w:color="auto"/>
          </w:divBdr>
          <w:divsChild>
            <w:div w:id="1302344126">
              <w:marLeft w:val="0"/>
              <w:marRight w:val="0"/>
              <w:marTop w:val="100"/>
              <w:marBottom w:val="100"/>
              <w:divBdr>
                <w:top w:val="none" w:sz="0" w:space="0" w:color="auto"/>
                <w:left w:val="none" w:sz="0" w:space="0" w:color="auto"/>
                <w:bottom w:val="none" w:sz="0" w:space="0" w:color="auto"/>
                <w:right w:val="none" w:sz="0" w:space="0" w:color="auto"/>
              </w:divBdr>
              <w:divsChild>
                <w:div w:id="1958439839">
                  <w:marLeft w:val="0"/>
                  <w:marRight w:val="0"/>
                  <w:marTop w:val="0"/>
                  <w:marBottom w:val="0"/>
                  <w:divBdr>
                    <w:top w:val="none" w:sz="0" w:space="0" w:color="auto"/>
                    <w:left w:val="none" w:sz="0" w:space="0" w:color="auto"/>
                    <w:bottom w:val="none" w:sz="0" w:space="0" w:color="auto"/>
                    <w:right w:val="none" w:sz="0" w:space="0" w:color="auto"/>
                  </w:divBdr>
                  <w:divsChild>
                    <w:div w:id="57674435">
                      <w:marLeft w:val="0"/>
                      <w:marRight w:val="0"/>
                      <w:marTop w:val="0"/>
                      <w:marBottom w:val="0"/>
                      <w:divBdr>
                        <w:top w:val="none" w:sz="0" w:space="0" w:color="auto"/>
                        <w:left w:val="none" w:sz="0" w:space="0" w:color="auto"/>
                        <w:bottom w:val="none" w:sz="0" w:space="0" w:color="auto"/>
                        <w:right w:val="none" w:sz="0" w:space="0" w:color="auto"/>
                      </w:divBdr>
                      <w:divsChild>
                        <w:div w:id="2133860091">
                          <w:marLeft w:val="4050"/>
                          <w:marRight w:val="150"/>
                          <w:marTop w:val="0"/>
                          <w:marBottom w:val="0"/>
                          <w:divBdr>
                            <w:top w:val="none" w:sz="0" w:space="0" w:color="auto"/>
                            <w:left w:val="none" w:sz="0" w:space="0" w:color="auto"/>
                            <w:bottom w:val="none" w:sz="0" w:space="0" w:color="auto"/>
                            <w:right w:val="none" w:sz="0" w:space="0" w:color="auto"/>
                          </w:divBdr>
                          <w:divsChild>
                            <w:div w:id="3702315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2017-02-03T02:54:00Z</cp:lastPrinted>
  <dcterms:created xsi:type="dcterms:W3CDTF">2017-02-16T15:20:00Z</dcterms:created>
  <dcterms:modified xsi:type="dcterms:W3CDTF">2017-03-12T04:59:00Z</dcterms:modified>
</cp:coreProperties>
</file>