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12" w:rsidRDefault="00A4354C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Чек-</w:t>
      </w:r>
      <w:bookmarkStart w:id="0" w:name="_GoBack"/>
      <w:bookmarkEnd w:id="0"/>
      <w:r w:rsidR="00D421CA" w:rsidRPr="00370922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</w:t>
      </w:r>
    </w:p>
    <w:p w:rsidR="00E60512" w:rsidRDefault="00D421CA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2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</w:t>
      </w:r>
      <w:r w:rsidR="00735493" w:rsidRPr="00370922">
        <w:rPr>
          <w:rFonts w:ascii="Times New Roman" w:eastAsia="Times New Roman" w:hAnsi="Times New Roman" w:cs="Times New Roman"/>
          <w:b/>
          <w:sz w:val="28"/>
          <w:szCs w:val="28"/>
        </w:rPr>
        <w:t>соответствия торгового объекта требованиям Закона ХМАО - Югры от 16.06.2016 № 46-оз</w:t>
      </w:r>
    </w:p>
    <w:p w:rsidR="00E60512" w:rsidRDefault="00735493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2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Югре», </w:t>
      </w:r>
    </w:p>
    <w:p w:rsidR="003E4EB1" w:rsidRPr="00370922" w:rsidRDefault="00735493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22">
        <w:rPr>
          <w:rFonts w:ascii="Times New Roman" w:eastAsia="Times New Roman" w:hAnsi="Times New Roman" w:cs="Times New Roman"/>
          <w:b/>
          <w:sz w:val="28"/>
          <w:szCs w:val="28"/>
        </w:rPr>
        <w:t>вступающим в силу с 01 сентября 2022 года</w:t>
      </w:r>
    </w:p>
    <w:p w:rsidR="00E1580D" w:rsidRPr="00594D36" w:rsidRDefault="00E1580D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TableGrid"/>
        <w:tblW w:w="14231" w:type="dxa"/>
        <w:tblInd w:w="-58" w:type="dxa"/>
        <w:tblCellMar>
          <w:top w:w="7" w:type="dxa"/>
          <w:left w:w="108" w:type="dxa"/>
          <w:right w:w="57" w:type="dxa"/>
        </w:tblCellMar>
        <w:tblLook w:val="04A0"/>
      </w:tblPr>
      <w:tblGrid>
        <w:gridCol w:w="615"/>
        <w:gridCol w:w="4825"/>
        <w:gridCol w:w="2552"/>
        <w:gridCol w:w="4664"/>
        <w:gridCol w:w="1564"/>
        <w:gridCol w:w="11"/>
      </w:tblGrid>
      <w:tr w:rsidR="004558C3" w:rsidRPr="00594D36" w:rsidTr="00FA43FE">
        <w:trPr>
          <w:gridAfter w:val="1"/>
          <w:wAfter w:w="11" w:type="dxa"/>
          <w:trHeight w:val="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841B2C">
            <w:pPr>
              <w:spacing w:after="16"/>
              <w:ind w:left="144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4558C3" w:rsidRPr="00594D36" w:rsidRDefault="004558C3" w:rsidP="00841B2C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E60512" w:rsidP="00841B2C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требованиям</w:t>
            </w:r>
          </w:p>
          <w:p w:rsidR="004558C3" w:rsidRPr="00594D36" w:rsidRDefault="00A6347B" w:rsidP="00841B2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FE" w:rsidRDefault="004558C3" w:rsidP="004558C3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4558C3" w:rsidRPr="00594D36" w:rsidRDefault="004558C3" w:rsidP="004558C3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несоответствие</w:t>
            </w:r>
            <w:r w:rsidRPr="00594D36">
              <w:rPr>
                <w:rFonts w:ascii="Times New Roman" w:eastAsia="Times New Roman" w:hAnsi="Times New Roman" w:cs="Times New Roman"/>
              </w:rPr>
              <w:t xml:space="preserve"> объекта торговли требованиям Закона ХМАО - Югры от 16.06.2016 № 46-оз</w:t>
            </w:r>
          </w:p>
          <w:p w:rsidR="004558C3" w:rsidRPr="00594D36" w:rsidRDefault="004558C3" w:rsidP="00FA43FE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(да</w:t>
            </w:r>
            <w:r>
              <w:rPr>
                <w:rFonts w:ascii="Times New Roman" w:eastAsia="Times New Roman" w:hAnsi="Times New Roman" w:cs="Times New Roman"/>
              </w:rPr>
              <w:t>/нет</w:t>
            </w:r>
            <w:r w:rsidRPr="00594D3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Default="00E60512" w:rsidP="00841B2C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Несоответствие т</w:t>
            </w:r>
            <w:r w:rsidR="004558C3">
              <w:rPr>
                <w:rFonts w:ascii="Times New Roman" w:eastAsia="Times New Roman" w:hAnsi="Times New Roman" w:cs="Times New Roman"/>
              </w:rPr>
              <w:t>ребования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  <w:p w:rsidR="00A6347B" w:rsidRPr="00594D36" w:rsidRDefault="00A6347B" w:rsidP="00841B2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(нет)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DB73D8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hAnsi="Times New Roman" w:cs="Times New Roman"/>
              </w:rPr>
              <w:t>Закон ХМАО - Югры от 16.06.2016 №46-оз</w:t>
            </w:r>
          </w:p>
        </w:tc>
      </w:tr>
      <w:tr w:rsidR="004558C3" w:rsidRPr="00594D36" w:rsidTr="00FA43FE">
        <w:trPr>
          <w:trHeight w:val="756"/>
        </w:trPr>
        <w:tc>
          <w:tcPr>
            <w:tcW w:w="14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pStyle w:val="a6"/>
              <w:ind w:right="46"/>
              <w:jc w:val="center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  <w:b/>
              </w:rPr>
              <w:t>1.Торговый объект находится в нежилом помещении, расположенном в многоквартирном доме, в пристроенном, встроенном, встроенно-пристроенном помещении многоквартирного дома</w:t>
            </w:r>
          </w:p>
        </w:tc>
      </w:tr>
      <w:tr w:rsidR="004558C3" w:rsidRPr="00594D36" w:rsidTr="00FA43FE">
        <w:trPr>
          <w:gridAfter w:val="1"/>
          <w:wAfter w:w="11" w:type="dxa"/>
          <w:trHeight w:val="12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ind w:right="47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pStyle w:val="Default"/>
              <w:contextualSpacing/>
              <w:rPr>
                <w:sz w:val="22"/>
                <w:szCs w:val="22"/>
              </w:rPr>
            </w:pPr>
            <w:r w:rsidRPr="00594D36">
              <w:rPr>
                <w:rFonts w:eastAsia="Times New Roman"/>
                <w:sz w:val="22"/>
                <w:szCs w:val="22"/>
              </w:rPr>
              <w:t xml:space="preserve"> Вход в торговый объект организован со стороны красных линий улично-дорожной сети (по данным публичного портала ГИСОГД Югры (</w:t>
            </w:r>
            <w:hyperlink r:id="rId6" w:history="1">
              <w:r w:rsidRPr="00594D36">
                <w:rPr>
                  <w:rStyle w:val="a5"/>
                  <w:sz w:val="22"/>
                  <w:szCs w:val="22"/>
                </w:rPr>
                <w:t>https://isogd-ugra.admhmao.ru/</w:t>
              </w:r>
            </w:hyperlink>
            <w:r w:rsidRPr="00594D36">
              <w:rPr>
                <w:sz w:val="22"/>
                <w:szCs w:val="22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pStyle w:val="Default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pStyle w:val="Default"/>
              <w:contextualSpacing/>
              <w:rPr>
                <w:sz w:val="22"/>
                <w:szCs w:val="22"/>
              </w:rPr>
            </w:pPr>
            <w:r w:rsidRPr="00594D36">
              <w:rPr>
                <w:rFonts w:eastAsia="Times New Roman"/>
                <w:sz w:val="22"/>
                <w:szCs w:val="22"/>
              </w:rPr>
              <w:t>Вход в торговый объект организован не со стороны красных линий улично-дорожной сети (по данным публичного портала ГИСОГД Югры (</w:t>
            </w:r>
            <w:hyperlink r:id="rId7" w:history="1">
              <w:r w:rsidRPr="00594D36">
                <w:rPr>
                  <w:rStyle w:val="a5"/>
                  <w:sz w:val="22"/>
                  <w:szCs w:val="22"/>
                </w:rPr>
                <w:t>https://isogd-ugra.admhmao.ru/</w:t>
              </w:r>
            </w:hyperlink>
            <w:r w:rsidRPr="00594D36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A6347B">
            <w:pPr>
              <w:ind w:left="36" w:hanging="36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hAnsi="Times New Roman" w:cs="Times New Roman"/>
              </w:rPr>
              <w:t>п</w:t>
            </w:r>
            <w:r w:rsidR="00A6347B">
              <w:rPr>
                <w:rFonts w:ascii="Times New Roman" w:hAnsi="Times New Roman" w:cs="Times New Roman"/>
              </w:rPr>
              <w:t>ункт</w:t>
            </w:r>
            <w:r w:rsidRPr="00594D36">
              <w:rPr>
                <w:rFonts w:ascii="Times New Roman" w:hAnsi="Times New Roman" w:cs="Times New Roman"/>
              </w:rPr>
              <w:t xml:space="preserve"> 5 части 2 статьи 4 </w:t>
            </w:r>
          </w:p>
        </w:tc>
      </w:tr>
      <w:tr w:rsidR="00E60512" w:rsidRPr="00594D36" w:rsidTr="00FA43FE">
        <w:trPr>
          <w:gridAfter w:val="1"/>
          <w:wAfter w:w="11" w:type="dxa"/>
          <w:trHeight w:val="979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right="47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left="11"/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Вход в торговый объект организован со стороны красных линий улично-дорожной сети (по данным публичного портала ГИСОГД Югры (</w:t>
            </w:r>
            <w:hyperlink r:id="rId8" w:history="1">
              <w:r w:rsidRPr="00594D36">
                <w:rPr>
                  <w:rStyle w:val="a5"/>
                  <w:rFonts w:ascii="Times New Roman" w:hAnsi="Times New Roman" w:cs="Times New Roman"/>
                </w:rPr>
                <w:t>https://isogd-ugra.admhmao.ru/</w:t>
              </w:r>
            </w:hyperlink>
            <w:r w:rsidRPr="00594D36">
              <w:rPr>
                <w:rFonts w:ascii="Times New Roman" w:hAnsi="Times New Roman" w:cs="Times New Roman"/>
              </w:rPr>
              <w:t xml:space="preserve">) и находится на расстоянии </w:t>
            </w:r>
            <w:r>
              <w:rPr>
                <w:rFonts w:ascii="Times New Roman" w:hAnsi="Times New Roman" w:cs="Times New Roman"/>
              </w:rPr>
              <w:t xml:space="preserve">более </w:t>
            </w:r>
            <w:r w:rsidRPr="00594D36">
              <w:rPr>
                <w:rFonts w:ascii="Times New Roman" w:hAnsi="Times New Roman" w:cs="Times New Roman"/>
              </w:rPr>
              <w:t>30 метров от детской игровой (спортивной) площадки, находящейся на придомовой территории или на территории общего пользования.</w:t>
            </w:r>
            <w:r w:rsidRPr="00594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lef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2" w:rsidRPr="00594D36" w:rsidRDefault="00E60512" w:rsidP="00E60512">
            <w:pPr>
              <w:ind w:left="11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Вход в торговый объект организован со стороны красных линий улично-дорожной сети (по данным публичного портала ГИСОГД Югры (</w:t>
            </w:r>
            <w:hyperlink r:id="rId9" w:history="1">
              <w:r w:rsidRPr="00594D36">
                <w:rPr>
                  <w:rStyle w:val="a5"/>
                  <w:rFonts w:ascii="Times New Roman" w:hAnsi="Times New Roman" w:cs="Times New Roman"/>
                </w:rPr>
                <w:t>https://isogd-ugra.admhmao.ru/</w:t>
              </w:r>
            </w:hyperlink>
            <w:r w:rsidRPr="00594D36">
              <w:rPr>
                <w:rFonts w:ascii="Times New Roman" w:hAnsi="Times New Roman" w:cs="Times New Roman"/>
              </w:rPr>
              <w:t>), но находится на расстоянии менее 30 метров от детской игровой (спортивной) площадки находящейся на придомовой территории или на территории общего пользования.</w:t>
            </w:r>
            <w:r w:rsidRPr="00594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left="36" w:hanging="36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</w:t>
            </w:r>
            <w:r w:rsidRPr="00594D36">
              <w:rPr>
                <w:rFonts w:ascii="Times New Roman" w:hAnsi="Times New Roman" w:cs="Times New Roman"/>
              </w:rPr>
              <w:t xml:space="preserve"> 5 части 2 статьи 4 </w:t>
            </w:r>
          </w:p>
          <w:p w:rsidR="00E60512" w:rsidRPr="00594D36" w:rsidRDefault="00E60512" w:rsidP="00E60512">
            <w:pPr>
              <w:ind w:left="36" w:hanging="36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0512" w:rsidRPr="00594D36" w:rsidTr="00FA43FE">
        <w:trPr>
          <w:gridAfter w:val="1"/>
          <w:wAfter w:w="11" w:type="dxa"/>
          <w:trHeight w:val="979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right="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lef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left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left="11"/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 xml:space="preserve">Вход в торговый объект организован </w:t>
            </w: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594D36">
              <w:rPr>
                <w:rFonts w:ascii="Times New Roman" w:eastAsia="Times New Roman" w:hAnsi="Times New Roman" w:cs="Times New Roman"/>
              </w:rPr>
              <w:t>со стороны красных линий улично-дорожной сети (по данным публичного портала ГИСОГД Югры (</w:t>
            </w:r>
            <w:hyperlink r:id="rId10" w:history="1">
              <w:r w:rsidRPr="00594D36">
                <w:rPr>
                  <w:rStyle w:val="a5"/>
                  <w:rFonts w:ascii="Times New Roman" w:hAnsi="Times New Roman" w:cs="Times New Roman"/>
                </w:rPr>
                <w:t>https://isogd-ugra.admhmao.ru/</w:t>
              </w:r>
            </w:hyperlink>
            <w:r w:rsidRPr="00594D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но </w:t>
            </w:r>
            <w:r w:rsidRPr="00594D36">
              <w:rPr>
                <w:rFonts w:ascii="Times New Roman" w:hAnsi="Times New Roman" w:cs="Times New Roman"/>
              </w:rPr>
              <w:t xml:space="preserve">находится на расстоянии </w:t>
            </w:r>
            <w:r>
              <w:rPr>
                <w:rFonts w:ascii="Times New Roman" w:hAnsi="Times New Roman" w:cs="Times New Roman"/>
              </w:rPr>
              <w:t xml:space="preserve">более </w:t>
            </w:r>
            <w:r w:rsidRPr="00594D36">
              <w:rPr>
                <w:rFonts w:ascii="Times New Roman" w:hAnsi="Times New Roman" w:cs="Times New Roman"/>
              </w:rPr>
              <w:t>30 метров от детской игровой (спортивной) площадки, находящейся на придомовой территории или на территории общего пользования.</w:t>
            </w:r>
            <w:r w:rsidRPr="00594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2" w:rsidRPr="00594D36" w:rsidRDefault="00E60512" w:rsidP="00A6347B">
            <w:pPr>
              <w:ind w:left="36" w:hanging="36"/>
              <w:rPr>
                <w:rFonts w:ascii="Times New Roman" w:hAnsi="Times New Roman" w:cs="Times New Roman"/>
              </w:rPr>
            </w:pPr>
          </w:p>
        </w:tc>
      </w:tr>
      <w:tr w:rsidR="004558C3" w:rsidRPr="00594D36" w:rsidTr="00FA43FE">
        <w:trPr>
          <w:trHeight w:val="418"/>
        </w:trPr>
        <w:tc>
          <w:tcPr>
            <w:tcW w:w="14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  <w:b/>
              </w:rPr>
              <w:lastRenderedPageBreak/>
              <w:t>2.Торговый объект расположен в отдельно стоящем здании</w:t>
            </w:r>
          </w:p>
        </w:tc>
      </w:tr>
      <w:tr w:rsidR="004558C3" w:rsidRPr="00594D36" w:rsidTr="00FA43FE">
        <w:trPr>
          <w:gridAfter w:val="1"/>
          <w:wAfter w:w="11" w:type="dxa"/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ind w:right="47"/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Theme="minorEastAsia" w:hAnsi="Times New Roman" w:cs="Times New Roman"/>
                <w:color w:val="auto"/>
              </w:rPr>
              <w:t xml:space="preserve">Здание, расположено на земельном участке, граничащем с придомовой территорией многоквартирного дома, при условии, что вход для посетителей в торговый объект организован не со стороны подъездов этого многоквартирного дома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Theme="minorEastAsia" w:hAnsi="Times New Roman" w:cs="Times New Roman"/>
                <w:color w:val="auto"/>
              </w:rPr>
              <w:t>Здание, расположено на земельном участке, граничащем с придомовой территорией многоквартирного дома, вход для посетителей в торговый объект организован со стороны подъездов этого многоквартирного дома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A6347B">
            <w:pPr>
              <w:rPr>
                <w:rFonts w:ascii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п</w:t>
            </w:r>
            <w:r w:rsidR="00A6347B">
              <w:rPr>
                <w:rFonts w:ascii="Times New Roman" w:eastAsia="Times New Roman" w:hAnsi="Times New Roman" w:cs="Times New Roman"/>
              </w:rPr>
              <w:t>ункт</w:t>
            </w:r>
            <w:r w:rsidRPr="00594D36">
              <w:rPr>
                <w:rFonts w:ascii="Times New Roman" w:eastAsia="Times New Roman" w:hAnsi="Times New Roman" w:cs="Times New Roman"/>
              </w:rPr>
              <w:t xml:space="preserve"> 6 части 2 статьи 4 </w:t>
            </w:r>
          </w:p>
        </w:tc>
      </w:tr>
      <w:tr w:rsidR="004558C3" w:rsidRPr="00594D36" w:rsidTr="00FA43FE">
        <w:trPr>
          <w:gridAfter w:val="1"/>
          <w:wAfter w:w="11" w:type="dxa"/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ind w:right="47"/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Theme="minorEastAsia" w:hAnsi="Times New Roman" w:cs="Times New Roman"/>
                <w:color w:val="auto"/>
              </w:rPr>
              <w:t>Здание, расположено на земельном участке, граничащем с придомовой территорией многоквартирного дома, при условии, что вход для посетителей в торговый объект находится на расстоянии более 30 метров от детской игровой (спортивной) площадки, расположенной на придомовой территории или на территории общего пользования.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594D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A634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Theme="minorEastAsia" w:hAnsi="Times New Roman" w:cs="Times New Roman"/>
                <w:color w:val="auto"/>
              </w:rPr>
              <w:t>Здание, расположено на земельном участке, граничащем с придомовой территорией многоквартирного дома, а вход для посетителей в торговый объект находится на расстоянии 30 и менее метров от детской игровой (спортивной) площадки, расположенной на придомовой территории или на территории общего пользования.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C3" w:rsidRPr="00594D36" w:rsidRDefault="004558C3" w:rsidP="00A6347B">
            <w:pPr>
              <w:rPr>
                <w:rFonts w:ascii="Times New Roman" w:eastAsia="Times New Roman" w:hAnsi="Times New Roman" w:cs="Times New Roman"/>
              </w:rPr>
            </w:pPr>
            <w:r w:rsidRPr="00594D36">
              <w:rPr>
                <w:rFonts w:ascii="Times New Roman" w:eastAsia="Times New Roman" w:hAnsi="Times New Roman" w:cs="Times New Roman"/>
              </w:rPr>
              <w:t>п</w:t>
            </w:r>
            <w:r w:rsidR="00A6347B">
              <w:rPr>
                <w:rFonts w:ascii="Times New Roman" w:eastAsia="Times New Roman" w:hAnsi="Times New Roman" w:cs="Times New Roman"/>
              </w:rPr>
              <w:t>ункт</w:t>
            </w:r>
            <w:r w:rsidRPr="00594D36">
              <w:rPr>
                <w:rFonts w:ascii="Times New Roman" w:eastAsia="Times New Roman" w:hAnsi="Times New Roman" w:cs="Times New Roman"/>
              </w:rPr>
              <w:t xml:space="preserve"> 6 части 2 статьи 4 </w:t>
            </w:r>
          </w:p>
        </w:tc>
      </w:tr>
    </w:tbl>
    <w:p w:rsidR="00061903" w:rsidRDefault="00061903">
      <w:pPr>
        <w:rPr>
          <w:rFonts w:ascii="Times New Roman" w:hAnsi="Times New Roman" w:cs="Times New Roman"/>
        </w:rPr>
      </w:pPr>
    </w:p>
    <w:p w:rsidR="00061903" w:rsidRPr="00061903" w:rsidRDefault="00061903" w:rsidP="00061903">
      <w:pPr>
        <w:rPr>
          <w:rFonts w:ascii="Times New Roman" w:hAnsi="Times New Roman" w:cs="Times New Roman"/>
        </w:rPr>
      </w:pPr>
    </w:p>
    <w:p w:rsidR="00061903" w:rsidRPr="00061903" w:rsidRDefault="00061903" w:rsidP="00061903">
      <w:pPr>
        <w:rPr>
          <w:rFonts w:ascii="Times New Roman" w:hAnsi="Times New Roman" w:cs="Times New Roman"/>
        </w:rPr>
      </w:pPr>
    </w:p>
    <w:p w:rsidR="00061903" w:rsidRPr="00061903" w:rsidRDefault="00061903" w:rsidP="00061903">
      <w:pPr>
        <w:rPr>
          <w:rFonts w:ascii="Times New Roman" w:hAnsi="Times New Roman" w:cs="Times New Roman"/>
        </w:rPr>
      </w:pPr>
    </w:p>
    <w:p w:rsidR="00061903" w:rsidRPr="00061903" w:rsidRDefault="00061903" w:rsidP="00061903">
      <w:pPr>
        <w:rPr>
          <w:rFonts w:ascii="Times New Roman" w:hAnsi="Times New Roman" w:cs="Times New Roman"/>
        </w:rPr>
      </w:pPr>
    </w:p>
    <w:p w:rsidR="00061903" w:rsidRDefault="00061903" w:rsidP="00061903">
      <w:pPr>
        <w:rPr>
          <w:rFonts w:ascii="Times New Roman" w:hAnsi="Times New Roman" w:cs="Times New Roman"/>
        </w:rPr>
      </w:pPr>
    </w:p>
    <w:p w:rsidR="003E4EB1" w:rsidRPr="00061903" w:rsidRDefault="00061903" w:rsidP="00061903">
      <w:pPr>
        <w:tabs>
          <w:tab w:val="left" w:pos="3315"/>
        </w:tabs>
        <w:rPr>
          <w:rFonts w:ascii="Times New Roman" w:hAnsi="Times New Roman" w:cs="Times New Roman"/>
        </w:rPr>
        <w:sectPr w:rsidR="003E4EB1" w:rsidRPr="00061903" w:rsidSect="00E60512">
          <w:pgSz w:w="15840" w:h="12240" w:orient="landscape"/>
          <w:pgMar w:top="1134" w:right="567" w:bottom="1134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ab/>
      </w:r>
    </w:p>
    <w:p w:rsidR="003E4EB1" w:rsidRDefault="003E4EB1" w:rsidP="00735493">
      <w:pPr>
        <w:spacing w:after="12" w:line="276" w:lineRule="auto"/>
        <w:ind w:right="-308"/>
      </w:pPr>
    </w:p>
    <w:sectPr w:rsidR="003E4EB1" w:rsidSect="00735493">
      <w:pgSz w:w="12240" w:h="15840"/>
      <w:pgMar w:top="1142" w:right="1440" w:bottom="99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C71"/>
    <w:multiLevelType w:val="hybridMultilevel"/>
    <w:tmpl w:val="F31C0BD2"/>
    <w:lvl w:ilvl="0" w:tplc="1CFAF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EB1"/>
    <w:rsid w:val="00024C45"/>
    <w:rsid w:val="00061903"/>
    <w:rsid w:val="001569CA"/>
    <w:rsid w:val="00187A77"/>
    <w:rsid w:val="00195D16"/>
    <w:rsid w:val="00255C51"/>
    <w:rsid w:val="002C4A48"/>
    <w:rsid w:val="002D2DB5"/>
    <w:rsid w:val="00300FC9"/>
    <w:rsid w:val="00370922"/>
    <w:rsid w:val="003D6304"/>
    <w:rsid w:val="003E4EB1"/>
    <w:rsid w:val="00453C8F"/>
    <w:rsid w:val="004558C3"/>
    <w:rsid w:val="00491FE8"/>
    <w:rsid w:val="00520346"/>
    <w:rsid w:val="00594D36"/>
    <w:rsid w:val="00605DE5"/>
    <w:rsid w:val="00735493"/>
    <w:rsid w:val="007412DA"/>
    <w:rsid w:val="007D792E"/>
    <w:rsid w:val="008032EF"/>
    <w:rsid w:val="00841B2C"/>
    <w:rsid w:val="009D6388"/>
    <w:rsid w:val="009E0D6B"/>
    <w:rsid w:val="00A4354C"/>
    <w:rsid w:val="00A6347B"/>
    <w:rsid w:val="00B03774"/>
    <w:rsid w:val="00B15D0F"/>
    <w:rsid w:val="00B5668E"/>
    <w:rsid w:val="00C124D4"/>
    <w:rsid w:val="00C55E26"/>
    <w:rsid w:val="00D421CA"/>
    <w:rsid w:val="00D824A9"/>
    <w:rsid w:val="00DB73D8"/>
    <w:rsid w:val="00E1580D"/>
    <w:rsid w:val="00E60512"/>
    <w:rsid w:val="00E648B3"/>
    <w:rsid w:val="00E667E9"/>
    <w:rsid w:val="00E71420"/>
    <w:rsid w:val="00EB695F"/>
    <w:rsid w:val="00F447C8"/>
    <w:rsid w:val="00F5355B"/>
    <w:rsid w:val="00FA43FE"/>
    <w:rsid w:val="00FB033D"/>
    <w:rsid w:val="00FD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C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69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8E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91F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491FE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9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gd-ugra.admhma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sogd-ugra.admhma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-ugra.admhma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ogd-ugra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ogd-ugra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9032-3DDA-4618-AF31-87A7C70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Пользователь</cp:lastModifiedBy>
  <cp:revision>2</cp:revision>
  <cp:lastPrinted>2022-08-23T09:39:00Z</cp:lastPrinted>
  <dcterms:created xsi:type="dcterms:W3CDTF">2023-01-20T10:32:00Z</dcterms:created>
  <dcterms:modified xsi:type="dcterms:W3CDTF">2023-01-20T10:32:00Z</dcterms:modified>
</cp:coreProperties>
</file>